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4675"/>
        <w:gridCol w:w="5528"/>
      </w:tblGrid>
      <w:tr w:rsidR="00000000">
        <w:trPr>
          <w:cantSplit/>
          <w:trHeight w:val="719"/>
        </w:trPr>
        <w:tc>
          <w:tcPr>
            <w:tcW w:w="10203" w:type="dxa"/>
            <w:gridSpan w:val="2"/>
            <w:shd w:val="clear" w:color="auto" w:fill="auto"/>
          </w:tcPr>
          <w:p w:rsidR="00000000" w:rsidRDefault="002243B6">
            <w:pPr>
              <w:widowControl w:val="0"/>
              <w:spacing w:after="0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ab/>
            </w:r>
          </w:p>
          <w:p w:rsidR="00000000" w:rsidRDefault="002243B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00000" w:rsidRDefault="002243B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00000" w:rsidRDefault="002243B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00000">
        <w:trPr>
          <w:cantSplit/>
          <w:trHeight w:val="1155"/>
        </w:trPr>
        <w:tc>
          <w:tcPr>
            <w:tcW w:w="1020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000000" w:rsidRDefault="002243B6">
            <w:pPr>
              <w:widowControl w:val="0"/>
              <w:spacing w:after="0"/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0"/>
                <w:lang w:eastAsia="zh-CN"/>
              </w:rPr>
              <w:t>АДМИНИСТРАЦИЯ СЛОБОДО-ТУРИНСКОГО</w:t>
            </w:r>
          </w:p>
          <w:p w:rsidR="00000000" w:rsidRDefault="002243B6">
            <w:pPr>
              <w:widowControl w:val="0"/>
              <w:spacing w:after="0"/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:rsidR="00000000" w:rsidRDefault="002243B6">
            <w:pPr>
              <w:widowControl w:val="0"/>
              <w:tabs>
                <w:tab w:val="left" w:pos="0"/>
              </w:tabs>
              <w:spacing w:after="0"/>
              <w:ind w:left="720" w:hanging="720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0"/>
                <w:lang w:eastAsia="zh-CN"/>
              </w:rPr>
              <w:t>ПОСТАНОВЛЕНИЕ</w:t>
            </w:r>
          </w:p>
          <w:p w:rsidR="00000000" w:rsidRDefault="002243B6">
            <w:pPr>
              <w:widowControl w:val="0"/>
              <w:spacing w:after="0"/>
              <w:rPr>
                <w:rFonts w:ascii="Times New Roman" w:hAnsi="Times New Roman"/>
                <w:sz w:val="10"/>
                <w:szCs w:val="20"/>
                <w:lang w:eastAsia="zh-CN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1020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000000" w:rsidRDefault="002243B6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0"/>
                <w:lang w:eastAsia="zh-CN"/>
              </w:rPr>
            </w:pPr>
          </w:p>
        </w:tc>
      </w:tr>
      <w:tr w:rsidR="00000000">
        <w:trPr>
          <w:trHeight w:val="360"/>
        </w:trPr>
        <w:tc>
          <w:tcPr>
            <w:tcW w:w="4675" w:type="dxa"/>
            <w:shd w:val="clear" w:color="auto" w:fill="auto"/>
          </w:tcPr>
          <w:p w:rsidR="00000000" w:rsidRDefault="002243B6">
            <w:pPr>
              <w:widowControl w:val="0"/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      .07.2021</w:t>
            </w:r>
          </w:p>
        </w:tc>
        <w:tc>
          <w:tcPr>
            <w:tcW w:w="5528" w:type="dxa"/>
            <w:shd w:val="clear" w:color="auto" w:fill="auto"/>
          </w:tcPr>
          <w:p w:rsidR="00000000" w:rsidRDefault="002243B6">
            <w:pPr>
              <w:widowControl w:val="0"/>
              <w:spacing w:after="0"/>
              <w:jc w:val="right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№      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-НПА    </w:t>
            </w:r>
          </w:p>
        </w:tc>
      </w:tr>
      <w:tr w:rsidR="00000000">
        <w:trPr>
          <w:trHeight w:val="275"/>
        </w:trPr>
        <w:tc>
          <w:tcPr>
            <w:tcW w:w="10203" w:type="dxa"/>
            <w:gridSpan w:val="2"/>
            <w:shd w:val="clear" w:color="auto" w:fill="auto"/>
          </w:tcPr>
          <w:p w:rsidR="00000000" w:rsidRDefault="002243B6">
            <w:pPr>
              <w:widowControl w:val="0"/>
              <w:spacing w:after="0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с. Туринская Слобода</w:t>
            </w:r>
          </w:p>
        </w:tc>
      </w:tr>
    </w:tbl>
    <w:p w:rsidR="00000000" w:rsidRDefault="002243B6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2243B6">
      <w:pPr>
        <w:widowControl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00000" w:rsidRDefault="002243B6">
      <w:pPr>
        <w:widowControl w:val="0"/>
        <w:spacing w:after="0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Административный регламент </w:t>
      </w:r>
    </w:p>
    <w:p w:rsidR="00000000" w:rsidRDefault="002243B6">
      <w:pPr>
        <w:widowControl w:val="0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предоставления государственной услуги «Предоставление отдельным ка</w:t>
      </w:r>
      <w:r>
        <w:rPr>
          <w:rFonts w:ascii="Liberation Serif" w:hAnsi="Liberation Serif" w:cs="Liberation Serif"/>
          <w:b/>
          <w:bCs/>
          <w:sz w:val="28"/>
          <w:szCs w:val="28"/>
        </w:rPr>
        <w:t>тегориям граждан компенсации расходов на оплату жилого помещения и коммунальных услуг на территории Слободо-Туринского муниципального района», утвержденного постановлением Администрации Слободо-Туринского муниципального района от 31.03.2021 № 154-НПА</w:t>
      </w:r>
    </w:p>
    <w:p w:rsidR="00000000" w:rsidRDefault="002243B6">
      <w:pPr>
        <w:widowControl w:val="0"/>
        <w:spacing w:after="0"/>
        <w:jc w:val="center"/>
        <w:rPr>
          <w:rFonts w:ascii="Liberation Serif" w:hAnsi="Liberation Serif" w:cs="Liberation Serif"/>
          <w:b/>
          <w:bCs/>
          <w:sz w:val="16"/>
          <w:szCs w:val="16"/>
        </w:rPr>
      </w:pPr>
    </w:p>
    <w:p w:rsidR="00000000" w:rsidRDefault="002243B6">
      <w:pPr>
        <w:widowControl w:val="0"/>
        <w:spacing w:after="0"/>
        <w:ind w:firstLine="568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2243B6">
      <w:pPr>
        <w:widowControl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2243B6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необходимостью приведения муниципальных нормативных правовых актов в соответствие с действующим законодательством Российской Федерации, в соответствии с Федеральным законом от 28.11.2018 № 442-ФЗ «О внесении изменений в статьи 159 и 160 Жилищного к</w:t>
      </w:r>
      <w:r>
        <w:rPr>
          <w:rFonts w:ascii="Times New Roman" w:hAnsi="Times New Roman"/>
          <w:sz w:val="28"/>
          <w:szCs w:val="28"/>
        </w:rPr>
        <w:t>одекса Российской Федерации», постановлением Правительства Свердловской области от 30.12.2020 № 1015-ПП «О внесении изменений в отдельные постановления Правительства Свердловской области, регулирующие отношения в сфере социальной защиты населения», руковод</w:t>
      </w:r>
      <w:r>
        <w:rPr>
          <w:rFonts w:ascii="Times New Roman" w:hAnsi="Times New Roman"/>
          <w:sz w:val="28"/>
          <w:szCs w:val="28"/>
        </w:rPr>
        <w:t>ствуясь  Уставом Слободо-Туринского муниципального района,</w:t>
      </w:r>
    </w:p>
    <w:p w:rsidR="00000000" w:rsidRDefault="002243B6">
      <w:pPr>
        <w:spacing w:before="120" w:after="12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2243B6">
      <w:pPr>
        <w:spacing w:before="120" w:after="120" w:line="240" w:lineRule="exact"/>
        <w:jc w:val="both"/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00000" w:rsidRDefault="00224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2243B6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1. Внести в Административный регламент предоставления государственной услуги «Предоставление отдельным категориям граждан компенсации расходов на оплату жилого помещения и коммуналь</w:t>
      </w:r>
      <w:r>
        <w:rPr>
          <w:rFonts w:ascii="Times New Roman" w:hAnsi="Times New Roman"/>
          <w:sz w:val="28"/>
          <w:szCs w:val="28"/>
        </w:rPr>
        <w:t xml:space="preserve">ных услуг на территории Слободо-Туринского муниципального района», </w:t>
      </w:r>
      <w:r>
        <w:rPr>
          <w:rFonts w:ascii="Times New Roman" w:hAnsi="Times New Roman"/>
          <w:sz w:val="28"/>
          <w:szCs w:val="28"/>
          <w:lang w:val="en-US"/>
        </w:rPr>
        <w:t>утверждeнный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</w:rPr>
        <w:lastRenderedPageBreak/>
        <w:t>Администрации Слободо-Туринского муниципального района от 31.03.2021             № 154 «Об утверждении Административного регламента по предоставлению государстве</w:t>
      </w:r>
      <w:r>
        <w:rPr>
          <w:rFonts w:ascii="Times New Roman" w:hAnsi="Times New Roman"/>
          <w:sz w:val="28"/>
          <w:szCs w:val="28"/>
        </w:rPr>
        <w:t>нной услуги «Предоставление отдельным категориям граждан компенсации расходов на оплату жилого помещения и коммунальных услуг на территории Слободо-Туринского муниципального района» следующие изменения:</w:t>
      </w:r>
    </w:p>
    <w:p w:rsidR="00000000" w:rsidRDefault="002243B6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1.1. Изложить подпункт 4 пункта 18 в следующей редакц</w:t>
      </w:r>
      <w:r>
        <w:rPr>
          <w:rFonts w:ascii="Times New Roman" w:hAnsi="Times New Roman"/>
          <w:sz w:val="28"/>
          <w:szCs w:val="28"/>
        </w:rPr>
        <w:t>ии:</w:t>
      </w:r>
    </w:p>
    <w:p w:rsidR="00000000" w:rsidRDefault="002243B6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«4) сведения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сведения, подтверждающие отсутствие у заявителя подтвер</w:t>
      </w:r>
      <w:r>
        <w:rPr>
          <w:rFonts w:ascii="Times New Roman" w:hAnsi="Times New Roman"/>
          <w:sz w:val="28"/>
          <w:szCs w:val="28"/>
        </w:rPr>
        <w:t>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года».</w:t>
      </w:r>
    </w:p>
    <w:p w:rsidR="00000000" w:rsidRDefault="002243B6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1.2. Изложить подпункт 3 пункта 21 в следующей в редакции:</w:t>
      </w:r>
    </w:p>
    <w:p w:rsidR="00000000" w:rsidRDefault="002243B6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«3) на</w:t>
      </w:r>
      <w:r>
        <w:rPr>
          <w:rFonts w:ascii="Times New Roman" w:hAnsi="Times New Roman"/>
          <w:sz w:val="28"/>
          <w:szCs w:val="28"/>
        </w:rPr>
        <w:t>личие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года».</w:t>
      </w:r>
    </w:p>
    <w:p w:rsidR="00000000" w:rsidRDefault="002243B6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1.3. Изложить подпункт 4 пункта 49 в след</w:t>
      </w:r>
      <w:r>
        <w:rPr>
          <w:rFonts w:ascii="Times New Roman" w:hAnsi="Times New Roman"/>
          <w:sz w:val="28"/>
          <w:szCs w:val="28"/>
        </w:rPr>
        <w:t>ующей редакции:</w:t>
      </w:r>
    </w:p>
    <w:p w:rsidR="00000000" w:rsidRDefault="002243B6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«4) сведения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сведения, подтверждающие отсутствие у заяви</w:t>
      </w:r>
      <w:r>
        <w:rPr>
          <w:rFonts w:ascii="Times New Roman" w:hAnsi="Times New Roman"/>
          <w:sz w:val="28"/>
          <w:szCs w:val="28"/>
        </w:rPr>
        <w:t>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года».</w:t>
      </w:r>
    </w:p>
    <w:p w:rsidR="00000000" w:rsidRDefault="002243B6">
      <w:pPr>
        <w:widowControl w:val="0"/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1.4. В приложении № 1 абзац девятый изложить в следую</w:t>
      </w:r>
      <w:r>
        <w:rPr>
          <w:rFonts w:ascii="Liberation Serif" w:hAnsi="Liberation Serif" w:cs="Liberation Serif"/>
          <w:sz w:val="28"/>
          <w:szCs w:val="28"/>
        </w:rPr>
        <w:t>щей редакции:</w:t>
      </w:r>
    </w:p>
    <w:p w:rsidR="00000000" w:rsidRDefault="002243B6">
      <w:pPr>
        <w:widowControl w:val="0"/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белее чем три по</w:t>
      </w:r>
      <w:r>
        <w:rPr>
          <w:rFonts w:ascii="Times New Roman" w:hAnsi="Times New Roman"/>
          <w:sz w:val="28"/>
          <w:szCs w:val="28"/>
        </w:rPr>
        <w:t>следних года, выплата компенсации расходов прекращается.».</w:t>
      </w:r>
    </w:p>
    <w:p w:rsidR="00000000" w:rsidRDefault="002243B6">
      <w:pPr>
        <w:widowControl w:val="0"/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Опубликовать настоящее постановление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района в информационно-телекоммуникационной сети «Интернет» </w:t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>http://slturmr.ru/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000000" w:rsidRDefault="002243B6">
      <w:pPr>
        <w:widowControl w:val="0"/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по социальным вопросам Н.Н.Ботина.</w:t>
      </w:r>
    </w:p>
    <w:p w:rsidR="00000000" w:rsidRDefault="002243B6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2243B6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2243B6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00000" w:rsidRDefault="002243B6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ab/>
        <w:t xml:space="preserve">        </w:t>
      </w:r>
      <w:r>
        <w:rPr>
          <w:rFonts w:ascii="Liberation Serif" w:hAnsi="Liberation Serif" w:cs="Liberation Serif"/>
          <w:sz w:val="28"/>
          <w:szCs w:val="28"/>
        </w:rPr>
        <w:tab/>
        <w:t>                            В.А. Бедулев</w:t>
      </w:r>
    </w:p>
    <w:p w:rsidR="00000000" w:rsidRDefault="002243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2243B6">
      <w:pPr>
        <w:widowControl w:val="0"/>
        <w:rPr>
          <w:rFonts w:ascii="Liberation Serif" w:hAnsi="Liberation Serif" w:cs="Liberation Serif"/>
        </w:rPr>
      </w:pPr>
    </w:p>
    <w:p w:rsidR="002243B6" w:rsidRDefault="002243B6">
      <w:pPr>
        <w:widowControl w:val="0"/>
      </w:pPr>
    </w:p>
    <w:sectPr w:rsidR="002243B6">
      <w:headerReference w:type="default" r:id="rId8"/>
      <w:headerReference w:type="first" r:id="rId9"/>
      <w:pgSz w:w="12240" w:h="15840"/>
      <w:pgMar w:top="1134" w:right="567" w:bottom="1134" w:left="1418" w:header="720" w:footer="720" w:gutter="0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B6" w:rsidRDefault="002243B6">
      <w:pPr>
        <w:spacing w:after="0" w:line="240" w:lineRule="auto"/>
      </w:pPr>
      <w:r>
        <w:separator/>
      </w:r>
    </w:p>
  </w:endnote>
  <w:endnote w:type="continuationSeparator" w:id="0">
    <w:p w:rsidR="002243B6" w:rsidRDefault="0022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B6" w:rsidRDefault="002243B6">
      <w:pPr>
        <w:spacing w:after="0" w:line="240" w:lineRule="auto"/>
      </w:pPr>
      <w:r>
        <w:separator/>
      </w:r>
    </w:p>
  </w:footnote>
  <w:footnote w:type="continuationSeparator" w:id="0">
    <w:p w:rsidR="002243B6" w:rsidRDefault="00224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43B6">
    <w:pPr>
      <w:pStyle w:val="ac"/>
      <w:spacing w:line="240" w:lineRule="auto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000000" w:rsidRDefault="002243B6">
    <w:pPr>
      <w:pStyle w:val="ac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43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formatting="0" w:inkAnnotation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B6"/>
    <w:rsid w:val="0022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a5">
    <w:name w:val="Основной текст Знак"/>
    <w:rPr>
      <w:sz w:val="25"/>
      <w:shd w:val="clear" w:color="auto" w:fill="FFFFFF"/>
    </w:rPr>
  </w:style>
  <w:style w:type="character" w:customStyle="1" w:styleId="1">
    <w:name w:val="Основной текст Знак1"/>
    <w:basedOn w:val="DefaultParagraphFon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ascii="Liberation Serif" w:hAnsi="Liberation Serif" w:cs="Times New Roman"/>
      <w:b/>
      <w:sz w:val="28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hd w:val="clear" w:color="auto" w:fill="FFFFFF"/>
      <w:spacing w:before="60" w:after="720" w:line="240" w:lineRule="atLeast"/>
      <w:ind w:hanging="680"/>
      <w:jc w:val="center"/>
    </w:pPr>
    <w:rPr>
      <w:sz w:val="25"/>
      <w:szCs w:val="25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Pr>
      <w:rFonts w:cs="Arial"/>
    </w:rPr>
  </w:style>
  <w:style w:type="paragraph" w:customStyle="1" w:styleId="NormalTable">
    <w:name w:val="Normal Table"/>
    <w:pPr>
      <w:suppressAutoHyphens/>
      <w:spacing w:after="200" w:line="276" w:lineRule="auto"/>
    </w:pPr>
    <w:rPr>
      <w:rFonts w:ascii="Calibri" w:hAnsi="Calibri"/>
      <w:kern w:val="2"/>
      <w:sz w:val="22"/>
      <w:szCs w:val="22"/>
    </w:rPr>
  </w:style>
  <w:style w:type="paragraph" w:customStyle="1" w:styleId="TableGrid">
    <w:name w:val="Table Grid"/>
    <w:basedOn w:val="NormalTable"/>
    <w:pPr>
      <w:spacing w:after="0" w:line="240" w:lineRule="exact"/>
    </w:pPr>
  </w:style>
  <w:style w:type="paragraph" w:customStyle="1" w:styleId="ab">
    <w:name w:val="Верхний и нижний колонтитулы"/>
    <w:basedOn w:val="a"/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exact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a5">
    <w:name w:val="Основной текст Знак"/>
    <w:rPr>
      <w:sz w:val="25"/>
      <w:shd w:val="clear" w:color="auto" w:fill="FFFFFF"/>
    </w:rPr>
  </w:style>
  <w:style w:type="character" w:customStyle="1" w:styleId="1">
    <w:name w:val="Основной текст Знак1"/>
    <w:basedOn w:val="DefaultParagraphFon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ascii="Liberation Serif" w:hAnsi="Liberation Serif" w:cs="Times New Roman"/>
      <w:b/>
      <w:sz w:val="28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hd w:val="clear" w:color="auto" w:fill="FFFFFF"/>
      <w:spacing w:before="60" w:after="720" w:line="240" w:lineRule="atLeast"/>
      <w:ind w:hanging="680"/>
      <w:jc w:val="center"/>
    </w:pPr>
    <w:rPr>
      <w:sz w:val="25"/>
      <w:szCs w:val="25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Pr>
      <w:rFonts w:cs="Arial"/>
    </w:rPr>
  </w:style>
  <w:style w:type="paragraph" w:customStyle="1" w:styleId="NormalTable">
    <w:name w:val="Normal Table"/>
    <w:pPr>
      <w:suppressAutoHyphens/>
      <w:spacing w:after="200" w:line="276" w:lineRule="auto"/>
    </w:pPr>
    <w:rPr>
      <w:rFonts w:ascii="Calibri" w:hAnsi="Calibri"/>
      <w:kern w:val="2"/>
      <w:sz w:val="22"/>
      <w:szCs w:val="22"/>
    </w:rPr>
  </w:style>
  <w:style w:type="paragraph" w:customStyle="1" w:styleId="TableGrid">
    <w:name w:val="Table Grid"/>
    <w:basedOn w:val="NormalTable"/>
    <w:pPr>
      <w:spacing w:after="0" w:line="240" w:lineRule="exact"/>
    </w:pPr>
  </w:style>
  <w:style w:type="paragraph" w:customStyle="1" w:styleId="ab">
    <w:name w:val="Верхний и нижний колонтитулы"/>
    <w:basedOn w:val="a"/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exact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lturm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&#1051;&#1071;%20&#1057;&#1040;&#1049;&#1058;&#1040;\&#1055;&#1086;&#1089;&#1090;&#1072;&#1085;&#1086;&#1074;&#1083;&#1077;&#1085;&#1080;&#1077;%20&#1053;&#1055;&#1040;%20&#1086;&#1090;%2002.07.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НПА от 02.07.2021.dot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2020-05-06T06:01:00Z</cp:lastPrinted>
  <dcterms:created xsi:type="dcterms:W3CDTF">2021-07-19T05:28:00Z</dcterms:created>
  <dcterms:modified xsi:type="dcterms:W3CDTF">2021-07-19T05:29:00Z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