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5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30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.12.2021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594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16"/>
          <w:szCs w:val="16"/>
        </w:rPr>
      </w:pPr>
      <w:r>
        <w:rPr>
          <w:rFonts w:cs="Liberation Serif" w:ascii="Liberation Serif" w:hAnsi="Liberation Serif"/>
          <w:b/>
          <w:i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 внесении изменений в муниципальную программу «Содействие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развитию  малого и среднего предпринимательства в Слободо-Туринском муниципальном районе на 2019 - 2024 годы», утвержденную постановлением Администрации Слободо-Туринского муниципального района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от 29.12.2018 № 651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  <w:highlight w:val="yellow"/>
        </w:rPr>
      </w:pPr>
      <w:r>
        <w:rPr>
          <w:rFonts w:cs="Liberation Serif" w:ascii="Liberation Serif" w:hAnsi="Liberation Serif"/>
          <w:b/>
          <w:i/>
          <w:sz w:val="28"/>
          <w:szCs w:val="28"/>
          <w:highlight w:val="yellow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4"/>
          <w:szCs w:val="16"/>
          <w:highlight w:val="yellow"/>
        </w:rPr>
      </w:pPr>
      <w:r>
        <w:rPr>
          <w:rFonts w:cs="Liberation Serif" w:ascii="Liberation Serif" w:hAnsi="Liberation Serif"/>
          <w:b/>
          <w:i/>
          <w:sz w:val="4"/>
          <w:szCs w:val="16"/>
          <w:highlight w:val="yellow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Во исполнение положений абзаца 2 пункта 14 Порядка формирования и реализации муниципальных программ в Слободо-Туринском муниципальном районе, утвержденного постановлением Администрации Слободо-Туринского муниципального района от 19.07.2018 № 301, в соответствии с решением Думы Слободо-Туринского муниципального района от 24.12.2021 № 62-НПА «О бюджете Слободо-Туринского муниципального района на 2022 год и плановый период 2023 и 2024 годов»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муниципальную программу «Содействие развитию  малого и среднего предпринимательства в Слободо-Туринском муниципальном районе на 2019 - 2024 годы», утвержденную постановлением Администрации Слободо-Туринского муниципального района от 29.12.2018 № 651 (с изм. от 06.02.2019      № 48, от 28.03.2020 № 120, от 30.12.2019 № 593, от 29.06.2020 № 333, от 30.09.2020 № 468, от 29.12.2020 № 644, от 30.06.2021 № 279) «Об утверждении муниципальной программы «Содействие развитию  малого и среднего предпринимательства в Слободо-Туринском муниципальном районе на 2019 - 2024 годы», следующие изменения:</w:t>
      </w:r>
    </w:p>
    <w:p>
      <w:pPr>
        <w:pStyle w:val="ListParagraph"/>
        <w:numPr>
          <w:ilvl w:val="0"/>
          <w:numId w:val="3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Паспорт муниципальной программы «Содействие развитию  малого и среднего предпринимательства в Слободо-Туринском муниципальном районе на 2019 - 2024 годы» изложить в следующей редакции: </w:t>
      </w:r>
    </w:p>
    <w:p>
      <w:pPr>
        <w:pStyle w:val="Normal"/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91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827"/>
        <w:gridCol w:w="6088"/>
      </w:tblGrid>
      <w:tr>
        <w:trPr>
          <w:trHeight w:val="400" w:hRule="atLeast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Отдел  экономики Администрации Слободо-Туринского муниципального района,</w:t>
            </w:r>
            <w:r>
              <w:rPr>
                <w:rFonts w:cs="Liberation Serif" w:ascii="Liberation Serif" w:hAnsi="Liberation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КУМИ Администрации Слободо-Туринского района, Фонд поддержки предпринимательства Слободо-Туринского муниципального района (по согласованию)</w:t>
            </w:r>
          </w:p>
        </w:tc>
      </w:tr>
      <w:tr>
        <w:trPr>
          <w:trHeight w:val="400" w:hRule="atLeast"/>
        </w:trPr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2019 - 2024 годы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 1. Создание благоприятных условий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для развития малого и среднего предпринимательства (далее - МиСП) в Слободо-Туринском муниципальном районе (далее - муниципальный район).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Задача  1. Развитие информационной поддержки субъектов МиСП;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Задача 2. Оказание имущественной поддержки субъектам МиСП;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Задача  3. Развитие консультационной поддержки субъектов МиСП;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Задача 4.</w:t>
            </w: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Развитие механизмов финансовой поддержки субъектов МиСП;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Задача 5. Содействие развитию организации, образующей инфраструктуру поддержки субъектов МиСП.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Цель 2.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Увеличение вклада МиСП в социально-экономическое развитие муниципального района.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Задача 1. Привлечение широких кругов предпринимателей к решению вопросов социально-экономического развития района.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Цель 3. Увеличение численности занятых в сфере МиСП, включая индивидуальных предпринимателей.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бизнеса.</w:t>
            </w:r>
          </w:p>
        </w:tc>
      </w:tr>
      <w:tr>
        <w:trPr>
          <w:trHeight w:val="600" w:hRule="atLeast"/>
        </w:trPr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Перечень подпрограмм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(при их наличии)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Отсутствуют</w:t>
            </w:r>
          </w:p>
        </w:tc>
      </w:tr>
      <w:tr>
        <w:trPr>
          <w:trHeight w:val="600" w:hRule="atLeast"/>
        </w:trPr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Перечень основных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целевых показателей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субъектов МиСП, зарегистрированных и осуществляющих деятельность на территории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среднесписочной численности работников МиСП в среднесписочной численности занятых в экономике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самозанятых граждан, зафиксировавших свой статус с учетом введения налогового режима для самозанятых;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объектов, включенных в перечень муниципального имущества, предназначенного для предоставления в аренду субъектам МиСП.</w:t>
            </w:r>
          </w:p>
        </w:tc>
      </w:tr>
      <w:tr>
        <w:trPr>
          <w:trHeight w:val="2200" w:hRule="atLeast"/>
        </w:trPr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2907,0 тыс. рублей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302,0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705,0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625,0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425,0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425,0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425,0 тыс. рублей.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 - 0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 - 0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 – 2907,0 тыс. рублей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302,0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705,0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625,0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425,0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425,0 тыс.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425,0 тыс. рублей.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источники- 0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муниципального района на соответствующий год.</w:t>
            </w:r>
          </w:p>
        </w:tc>
      </w:tr>
      <w:tr>
        <w:trPr>
          <w:trHeight w:val="600" w:hRule="atLeast"/>
        </w:trPr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Адрес размещения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сети Интернет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en-US"/>
              </w:rPr>
              <w:t>http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:</w:t>
            </w:r>
            <w:r>
              <w:rPr>
                <w:rFonts w:cs="Liberation Serif" w:ascii="Liberation Serif" w:hAnsi="Liberation Serif"/>
                <w:sz w:val="28"/>
                <w:szCs w:val="28"/>
                <w:lang w:val="en-US"/>
              </w:rPr>
              <w:t>www.slturmr.ru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 w:val="10"/>
          <w:szCs w:val="10"/>
        </w:rPr>
      </w:pPr>
      <w:r>
        <w:rPr>
          <w:rFonts w:cs="Liberation Serif" w:ascii="Liberation Serif" w:hAnsi="Liberation Serif"/>
          <w:sz w:val="10"/>
          <w:szCs w:val="10"/>
        </w:rPr>
      </w:r>
    </w:p>
    <w:p>
      <w:pPr>
        <w:pStyle w:val="Normal"/>
        <w:jc w:val="both"/>
        <w:rPr>
          <w:rFonts w:ascii="Liberation Serif" w:hAnsi="Liberation Serif" w:cs="Liberation Serif"/>
          <w:sz w:val="16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</w:t>
      </w:r>
      <w:r>
        <w:rPr>
          <w:rFonts w:cs="Liberation Serif" w:ascii="Liberation Serif" w:hAnsi="Liberation Serif"/>
          <w:sz w:val="28"/>
          <w:szCs w:val="28"/>
        </w:rPr>
        <w:tab/>
      </w:r>
    </w:p>
    <w:p>
      <w:pPr>
        <w:pStyle w:val="Normal"/>
        <w:jc w:val="both"/>
        <w:rPr>
          <w:rFonts w:ascii="Liberation Serif" w:hAnsi="Liberation Serif" w:cs="Liberation Serif"/>
          <w:sz w:val="16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 xml:space="preserve">       </w:t>
        <w:tab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exact" w:line="317"/>
        <w:ind w:right="22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2) Раздел 2 муниципальной программы «Цели, задачи и целевые показатели реализации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(приложение № 1);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exact" w:line="317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Раздел 3 муниципальной программы «План мероприятий по выполнению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(приложение № 2).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Исполняющий обязанности Главы 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муниципального района </w:t>
        <w:tab/>
        <w:tab/>
        <w:t xml:space="preserve">     </w:t>
        <w:tab/>
        <w:t xml:space="preserve">                     Н.Н. Ботин</w:t>
      </w:r>
    </w:p>
    <w:p>
      <w:pPr>
        <w:sectPr>
          <w:headerReference w:type="default" r:id="rId3"/>
          <w:type w:val="nextPage"/>
          <w:pgSz w:w="11906" w:h="16838"/>
          <w:pgMar w:left="1418" w:right="567" w:header="709" w:top="766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057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ПРИЛОЖЕНИЕ № 1</w:t>
      </w:r>
    </w:p>
    <w:p>
      <w:pPr>
        <w:pStyle w:val="Normal"/>
        <w:widowControl w:val="false"/>
        <w:ind w:left="11057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к постановлению Администрации </w:t>
      </w:r>
    </w:p>
    <w:p>
      <w:pPr>
        <w:pStyle w:val="Normal"/>
        <w:widowControl w:val="false"/>
        <w:ind w:left="11057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Слободо-Туринского</w:t>
      </w:r>
    </w:p>
    <w:p>
      <w:pPr>
        <w:pStyle w:val="Normal"/>
        <w:widowControl w:val="false"/>
        <w:ind w:left="11057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муниципального района</w:t>
      </w:r>
    </w:p>
    <w:p>
      <w:pPr>
        <w:pStyle w:val="Normal"/>
        <w:widowControl w:val="false"/>
        <w:ind w:left="11057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от </w:t>
      </w:r>
      <w:r>
        <w:rPr>
          <w:rFonts w:cs="Liberation Serif" w:ascii="Liberation Serif" w:hAnsi="Liberation Serif"/>
          <w:sz w:val="28"/>
        </w:rPr>
        <w:t>30</w:t>
      </w:r>
      <w:r>
        <w:rPr>
          <w:rFonts w:cs="Liberation Serif" w:ascii="Liberation Serif" w:hAnsi="Liberation Serif"/>
          <w:sz w:val="28"/>
        </w:rPr>
        <w:t xml:space="preserve">.12.2021  № </w:t>
      </w:r>
      <w:r>
        <w:rPr>
          <w:rFonts w:cs="Liberation Serif" w:ascii="Liberation Serif" w:hAnsi="Liberation Serif"/>
          <w:sz w:val="28"/>
        </w:rPr>
        <w:t>594</w:t>
      </w:r>
    </w:p>
    <w:p>
      <w:pPr>
        <w:pStyle w:val="Normal"/>
        <w:widowControl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2. ЦЕЛИ, ЗАДАЧИ И ЦЕЛЕВЫЕ ПОКАЗАТЕЛИ РЕАЛИЗАЦИИ МУНИЦИПАЛЬНОЙ ПРОГРАММЫ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РАЙОНЕ» НА 2019-2024 ГОДЫ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158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0"/>
        <w:gridCol w:w="6236"/>
        <w:gridCol w:w="1419"/>
        <w:gridCol w:w="1133"/>
        <w:gridCol w:w="1135"/>
        <w:gridCol w:w="1134"/>
        <w:gridCol w:w="1102"/>
        <w:gridCol w:w="31"/>
        <w:gridCol w:w="1243"/>
        <w:gridCol w:w="33"/>
        <w:gridCol w:w="1135"/>
        <w:gridCol w:w="107"/>
      </w:tblGrid>
      <w:tr>
        <w:trPr>
          <w:trHeight w:val="400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строки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 цели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(целей) и задач,  целевых показателей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измерения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Значение целевого показателя реализации муниципальной программы по годам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  <w:lang w:val="en-US"/>
              </w:rPr>
              <w:t>201</w:t>
            </w:r>
            <w:r>
              <w:rPr>
                <w:rFonts w:cs="Liberation Serif" w:ascii="Liberation Serif" w:hAnsi="Liberation Serif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  <w:lang w:val="en-US"/>
              </w:rPr>
              <w:t>20</w:t>
            </w: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  <w:lang w:val="en-US"/>
              </w:rPr>
              <w:t>20</w:t>
            </w:r>
            <w:r>
              <w:rPr>
                <w:rFonts w:cs="Liberation Serif" w:ascii="Liberation Serif" w:hAnsi="Liberation Serif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2024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Цель 1. Создание благоприятных условий для развития малого и среднего предпринимательства (далее - МиСП)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1.  Развитие информационной поддержки субъектов МиСП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обучающих семинаров, онлайн-вебинаров, прямых эфиров в социальных сетях для субъектов МиСП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</w:rPr>
              <w:t>и физических 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Кол-во участников семинаров, онлайн-вебинаров, прямых эфиров в социальных сетях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2. Оказание имущественной поддержки субъектам МиСП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субъектов МиСП, получивших имущественную поддержку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объектов, включенных в перечень  муниципального имущества, предназначенного для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предоставления в аренду субъектам МиСП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3.  Развитие консультационной поддержки субъектов МиСП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оказанных субъектам МиСП консультационных и офисных услуг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650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650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cs="Liberation Serif" w:ascii="Liberation Serif" w:hAnsi="Liberation Serif"/>
              </w:rPr>
              <w:t>Количество оказанных консультаций о мерах государственной поддержки в сельском хозяйстве (гранты «Агростартап»  «Начинающий фермер», «Семейная ферма»)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оказанных консультаций по регистрации самозанятых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Консультирование по кредитным продуктам (займам) и получению доступа к иным финансовым ресурсам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Консультирование физических лиц, планирующих зарегистрироваться в качестве субъектов МиСП, по открытию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4.  Развитие механизмов финансовой поддержки субъектов МиСП</w:t>
            </w:r>
          </w:p>
        </w:tc>
        <w:tc>
          <w:tcPr>
            <w:tcW w:w="8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Число субъектов МиСП, получивших поддержку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5.  Содействие развитию организации, образующей инфраструктуру поддержки субъектов МиСП</w:t>
            </w:r>
          </w:p>
        </w:tc>
        <w:tc>
          <w:tcPr>
            <w:tcW w:w="8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Формирование базы данных инвестиционных площадок, расположенных на территории Слободо-Туринского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Кол-во уникальных субъектов МиСП, получивших консультации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Прирост количества субъектов МиСП в отчетном году по отношению к предыдущему году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Цель 2. Увеличение вклада МиСП в социально-экономическое развитие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 1. Привлечение широких кругов предпринимателей к решению вопросов социально-экономического развития района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заседаний координационного совета по инвестициям и развитию предпринимательства в Слободо-Туринском муниципальном районе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 раз в полугодие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совещаний с представителями МиСП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мере необходимости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Цель 3. Увеличение численности занятых в сфере МиСП, включая индивидуальных предпринимателей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94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8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субъектов МиСП, зарегистрированных и осуществляющих деятельность на территории Слободо-Туринского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Число субъектов МиСП на 10 тыс. человек населения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220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Численность занятых в сфере МиСП, включая индивидуальных предпринимателей и самозанятых граждан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1060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1070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1070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Доля среднесписочной численности работников МиСП в среднесписочной численности занятых в экономике МО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30,0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Количество самозанятых граждан, зафиксировавших свой статус с учетом введения налогового режима для самозанятых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ПРИЛОЖЕНИЕ № 2</w:t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к постановлению Администрации </w:t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Слободо-Туринского</w:t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муниципального района</w:t>
      </w:r>
    </w:p>
    <w:p>
      <w:pPr>
        <w:pStyle w:val="Normal"/>
        <w:widowControl w:val="false"/>
        <w:ind w:left="11766" w:hanging="0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от </w:t>
      </w:r>
      <w:r>
        <w:rPr>
          <w:rFonts w:cs="Liberation Serif" w:ascii="Liberation Serif" w:hAnsi="Liberation Serif"/>
          <w:sz w:val="28"/>
        </w:rPr>
        <w:t>30</w:t>
      </w:r>
      <w:r>
        <w:rPr>
          <w:rFonts w:cs="Liberation Serif" w:ascii="Liberation Serif" w:hAnsi="Liberation Serif"/>
          <w:sz w:val="28"/>
        </w:rPr>
        <w:t xml:space="preserve">.12.2021  № </w:t>
      </w:r>
      <w:r>
        <w:rPr>
          <w:rFonts w:cs="Liberation Serif" w:ascii="Liberation Serif" w:hAnsi="Liberation Serif"/>
          <w:sz w:val="28"/>
        </w:rPr>
        <w:t>594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2019-2024 ГОДЫ»</w:t>
      </w:r>
    </w:p>
    <w:tbl>
      <w:tblPr>
        <w:tblW w:w="1559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863"/>
        <w:gridCol w:w="5090"/>
        <w:gridCol w:w="1135"/>
        <w:gridCol w:w="1134"/>
        <w:gridCol w:w="850"/>
        <w:gridCol w:w="993"/>
        <w:gridCol w:w="991"/>
        <w:gridCol w:w="1134"/>
        <w:gridCol w:w="920"/>
        <w:gridCol w:w="2481"/>
      </w:tblGrid>
      <w:tr>
        <w:trPr>
          <w:trHeight w:val="599" w:hRule="atLeast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строки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 мероприятия/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7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Номер строки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целевых показателей,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достижение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которых направлены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мероприятия</w:t>
            </w:r>
          </w:p>
        </w:tc>
      </w:tr>
      <w:tr>
        <w:trPr>
          <w:trHeight w:val="643" w:hRule="atLeast"/>
        </w:trPr>
        <w:tc>
          <w:tcPr>
            <w:tcW w:w="86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0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val="en-US"/>
              </w:rPr>
              <w:t>201</w:t>
            </w:r>
            <w:r>
              <w:rPr>
                <w:rFonts w:cs="Liberation Serif" w:ascii="Liberation Serif" w:hAnsi="Liberation Serif"/>
              </w:rPr>
              <w:t>9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val="en-US"/>
              </w:rPr>
              <w:t>20</w:t>
            </w:r>
            <w:r>
              <w:rPr>
                <w:rFonts w:cs="Liberation Serif" w:ascii="Liberation Serif" w:hAnsi="Liberation Serif"/>
              </w:rPr>
              <w:t>20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  <w:lang w:val="en-US"/>
              </w:rPr>
              <w:t>20</w:t>
            </w:r>
            <w:r>
              <w:rPr>
                <w:rFonts w:cs="Liberation Serif" w:ascii="Liberation Serif" w:hAnsi="Liberation Serif"/>
              </w:rPr>
              <w:t>21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год</w:t>
            </w:r>
          </w:p>
        </w:tc>
        <w:tc>
          <w:tcPr>
            <w:tcW w:w="248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</w:t>
            </w:r>
          </w:p>
        </w:tc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</w:tr>
      <w:tr>
        <w:trPr>
          <w:trHeight w:val="620" w:hRule="atLeast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 по муниципальной программе,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 том числе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2907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625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x</w:t>
            </w:r>
          </w:p>
        </w:tc>
      </w:tr>
      <w:tr>
        <w:trPr/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2907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625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x</w:t>
            </w:r>
          </w:p>
        </w:tc>
      </w:tr>
      <w:tr>
        <w:trPr>
          <w:trHeight w:val="357" w:hRule="atLeast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по прочим нуждам,   в том числе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2907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625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x</w:t>
            </w:r>
          </w:p>
        </w:tc>
      </w:tr>
      <w:tr>
        <w:trPr/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2907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625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425</w:t>
            </w:r>
          </w:p>
        </w:tc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x</w:t>
            </w:r>
          </w:p>
        </w:tc>
      </w:tr>
      <w:tr>
        <w:trPr/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1.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2782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600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400</w:t>
            </w:r>
          </w:p>
        </w:tc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3-4, 9-13, 18-19, 30</w:t>
            </w:r>
          </w:p>
        </w:tc>
      </w:tr>
      <w:tr>
        <w:trPr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2782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Х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2.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26-29</w:t>
            </w:r>
          </w:p>
        </w:tc>
      </w:tr>
      <w:tr>
        <w:trPr/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Х</w:t>
            </w:r>
          </w:p>
        </w:tc>
      </w:tr>
    </w:tbl>
    <w:p>
      <w:pPr>
        <w:pStyle w:val="Normal"/>
        <w:widowControl w:val="false"/>
        <w:jc w:val="right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567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2682931"/>
    </w:sdtPr>
    <w:sdtContent>
      <w:p>
        <w:pPr>
          <w:pStyle w:val="Style23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4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97631695"/>
    </w:sdtPr>
    <w:sdtContent>
      <w:p>
        <w:pPr>
          <w:pStyle w:val="Style23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8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13f6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rsid w:val="00a45d65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qFormat/>
    <w:rsid w:val="0084704f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uiPriority w:val="99"/>
    <w:qFormat/>
    <w:locked/>
    <w:rsid w:val="00d2624d"/>
    <w:rPr>
      <w:rFonts w:ascii="Arial" w:hAnsi="Arial" w:cs="Arial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687497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b"/>
    <w:qFormat/>
    <w:rsid w:val="00687497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Знак"/>
    <w:basedOn w:val="Normal"/>
    <w:qFormat/>
    <w:rsid w:val="00a45d65"/>
    <w:pPr/>
    <w:rPr>
      <w:rFonts w:ascii="Verdana" w:hAnsi="Verdana" w:cs="Verdana"/>
      <w:sz w:val="20"/>
      <w:szCs w:val="20"/>
      <w:lang w:val="en-US" w:eastAsia="en-US"/>
    </w:rPr>
  </w:style>
  <w:style w:type="paragraph" w:styleId="ConsPlusCell" w:customStyle="1">
    <w:name w:val="ConsPlusCell"/>
    <w:qFormat/>
    <w:rsid w:val="00eb1cf8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2328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qFormat/>
    <w:rsid w:val="0084704f"/>
    <w:pPr/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uiPriority w:val="99"/>
    <w:qFormat/>
    <w:rsid w:val="00d2624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rsid w:val="006874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rsid w:val="0068749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c0533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1"/>
    <w:rsid w:val="002c0533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1"/>
    <w:rsid w:val="002c0533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4">
    <w:name w:val="Table Elegant"/>
    <w:basedOn w:val="a1"/>
    <w:rsid w:val="002c0533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8">
    <w:name w:val="Table Grid"/>
    <w:basedOn w:val="a1"/>
    <w:rsid w:val="006874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2932-183F-40D4-9133-7B4F132A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Application>LibreOffice/7.1.2.2$Windows_X86_64 LibreOffice_project/8a45595d069ef5570103caea1b71cc9d82b2aae4</Application>
  <AppVersion>15.0000</AppVersion>
  <Pages>8</Pages>
  <Words>1377</Words>
  <Characters>8965</Characters>
  <CharactersWithSpaces>10025</CharactersWithSpaces>
  <Paragraphs>411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2014-02-27T05:16:00Z</dcterms:created>
  <dc:creator>user</dc:creator>
  <dc:description/>
  <dc:language>ru-RU</dc:language>
  <cp:lastModifiedBy/>
  <cp:lastPrinted>2022-01-12T15:34:11Z</cp:lastPrinted>
  <dcterms:modified xsi:type="dcterms:W3CDTF">2022-01-12T15:35:54Z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