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4674"/>
        <w:gridCol w:w="5248"/>
      </w:tblGrid>
      <w:tr w:rsidR="00281042" w:rsidRPr="00281042" w:rsidTr="002A0558">
        <w:trPr>
          <w:cantSplit/>
          <w:trHeight w:val="719"/>
        </w:trPr>
        <w:tc>
          <w:tcPr>
            <w:tcW w:w="9922" w:type="dxa"/>
            <w:gridSpan w:val="2"/>
            <w:shd w:val="clear" w:color="auto" w:fill="auto"/>
          </w:tcPr>
          <w:p w:rsidR="00281042" w:rsidRPr="00281042" w:rsidRDefault="00281042" w:rsidP="00281042">
            <w:pPr>
              <w:widowControl w:val="0"/>
              <w:snapToGrid w:val="0"/>
              <w:jc w:val="center"/>
              <w:rPr>
                <w:rFonts w:cs="Lucida Sans"/>
                <w:sz w:val="28"/>
              </w:rPr>
            </w:pPr>
            <w:r>
              <w:rPr>
                <w:rFonts w:cs="Lucida Sans"/>
                <w:noProof/>
                <w:sz w:val="28"/>
                <w:lang w:eastAsia="ru-RU" w:bidi="ar-SA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page">
                    <wp:align>top</wp:align>
                  </wp:positionV>
                  <wp:extent cx="662940" cy="709295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42" t="-89" r="62334" b="-15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709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81042" w:rsidRPr="00281042" w:rsidRDefault="00281042" w:rsidP="00281042">
            <w:pPr>
              <w:widowControl w:val="0"/>
              <w:jc w:val="center"/>
              <w:rPr>
                <w:rFonts w:cs="Lucida Sans"/>
                <w:sz w:val="28"/>
              </w:rPr>
            </w:pPr>
          </w:p>
          <w:p w:rsidR="00281042" w:rsidRPr="00281042" w:rsidRDefault="00281042" w:rsidP="00281042">
            <w:pPr>
              <w:widowControl w:val="0"/>
              <w:rPr>
                <w:rFonts w:cs="Lucida Sans"/>
                <w:sz w:val="28"/>
              </w:rPr>
            </w:pPr>
          </w:p>
        </w:tc>
      </w:tr>
      <w:tr w:rsidR="00281042" w:rsidRPr="00281042" w:rsidTr="002A0558">
        <w:trPr>
          <w:cantSplit/>
          <w:trHeight w:val="1155"/>
        </w:trPr>
        <w:tc>
          <w:tcPr>
            <w:tcW w:w="9922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281042" w:rsidRPr="00281042" w:rsidRDefault="00281042" w:rsidP="00281042">
            <w:pPr>
              <w:widowControl w:val="0"/>
              <w:jc w:val="center"/>
              <w:rPr>
                <w:rFonts w:cs="Lucida Sans"/>
                <w:sz w:val="28"/>
              </w:rPr>
            </w:pPr>
            <w:r w:rsidRPr="00281042">
              <w:rPr>
                <w:rFonts w:cs="Liberation Serif"/>
                <w:b/>
                <w:sz w:val="28"/>
              </w:rPr>
              <w:t>АДМИНИСТРАЦИЯ СЛОБОДО-ТУРИНСКОГО</w:t>
            </w:r>
          </w:p>
          <w:p w:rsidR="00281042" w:rsidRPr="00281042" w:rsidRDefault="00281042" w:rsidP="00281042">
            <w:pPr>
              <w:widowControl w:val="0"/>
              <w:jc w:val="center"/>
              <w:rPr>
                <w:rFonts w:cs="Lucida Sans"/>
                <w:sz w:val="28"/>
              </w:rPr>
            </w:pPr>
            <w:r w:rsidRPr="00281042">
              <w:rPr>
                <w:rFonts w:cs="Liberation Serif"/>
                <w:b/>
                <w:sz w:val="28"/>
              </w:rPr>
              <w:t>МУНИЦИПАЛЬНОГО РАЙОНА</w:t>
            </w:r>
          </w:p>
          <w:p w:rsidR="00281042" w:rsidRPr="00281042" w:rsidRDefault="00281042" w:rsidP="00281042">
            <w:pPr>
              <w:keepNext/>
              <w:widowControl w:val="0"/>
              <w:tabs>
                <w:tab w:val="left" w:pos="0"/>
              </w:tabs>
              <w:suppressAutoHyphens w:val="0"/>
              <w:jc w:val="center"/>
              <w:rPr>
                <w:rFonts w:cs="Lucida Sans"/>
                <w:sz w:val="28"/>
              </w:rPr>
            </w:pPr>
            <w:r w:rsidRPr="00281042">
              <w:rPr>
                <w:rFonts w:cs="Liberation Serif"/>
                <w:b/>
                <w:color w:val="000000"/>
                <w:sz w:val="28"/>
              </w:rPr>
              <w:t>ПОСТАНОВЛЕНИЕ</w:t>
            </w:r>
          </w:p>
        </w:tc>
      </w:tr>
      <w:tr w:rsidR="00281042" w:rsidRPr="00281042" w:rsidTr="002A0558">
        <w:trPr>
          <w:cantSplit/>
          <w:trHeight w:val="270"/>
        </w:trPr>
        <w:tc>
          <w:tcPr>
            <w:tcW w:w="9922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281042" w:rsidRPr="00281042" w:rsidRDefault="00281042" w:rsidP="00281042">
            <w:pPr>
              <w:widowControl w:val="0"/>
              <w:snapToGrid w:val="0"/>
              <w:jc w:val="center"/>
              <w:rPr>
                <w:rFonts w:cs="Liberation Serif"/>
                <w:b/>
                <w:sz w:val="28"/>
              </w:rPr>
            </w:pPr>
          </w:p>
        </w:tc>
      </w:tr>
      <w:tr w:rsidR="00281042" w:rsidRPr="00281042" w:rsidTr="002A0558">
        <w:trPr>
          <w:trHeight w:val="360"/>
        </w:trPr>
        <w:tc>
          <w:tcPr>
            <w:tcW w:w="4674" w:type="dxa"/>
            <w:shd w:val="clear" w:color="auto" w:fill="auto"/>
          </w:tcPr>
          <w:p w:rsidR="00281042" w:rsidRPr="00281042" w:rsidRDefault="00281042" w:rsidP="00281042">
            <w:pPr>
              <w:widowControl w:val="0"/>
              <w:jc w:val="both"/>
              <w:rPr>
                <w:rFonts w:cs="Lucida Sans"/>
                <w:sz w:val="28"/>
              </w:rPr>
            </w:pPr>
            <w:r>
              <w:rPr>
                <w:rFonts w:cs="Liberation Serif"/>
                <w:sz w:val="28"/>
              </w:rPr>
              <w:t>15.01.2025</w:t>
            </w:r>
          </w:p>
        </w:tc>
        <w:tc>
          <w:tcPr>
            <w:tcW w:w="5248" w:type="dxa"/>
            <w:shd w:val="clear" w:color="auto" w:fill="auto"/>
          </w:tcPr>
          <w:p w:rsidR="00281042" w:rsidRPr="00281042" w:rsidRDefault="00281042" w:rsidP="00281042">
            <w:pPr>
              <w:widowControl w:val="0"/>
              <w:jc w:val="right"/>
              <w:rPr>
                <w:rFonts w:cs="Lucida Sans"/>
                <w:sz w:val="28"/>
              </w:rPr>
            </w:pPr>
            <w:r w:rsidRPr="00281042">
              <w:rPr>
                <w:rFonts w:cs="Liberation Serif"/>
                <w:sz w:val="28"/>
              </w:rPr>
              <w:t>№</w:t>
            </w:r>
            <w:r w:rsidRPr="00281042">
              <w:rPr>
                <w:rFonts w:eastAsia="Liberation Serif" w:cs="Liberation Serif"/>
                <w:sz w:val="28"/>
              </w:rPr>
              <w:t xml:space="preserve"> </w:t>
            </w:r>
            <w:r>
              <w:rPr>
                <w:rFonts w:eastAsia="Liberation Serif" w:cs="Liberation Serif"/>
                <w:sz w:val="28"/>
              </w:rPr>
              <w:t>08</w:t>
            </w:r>
          </w:p>
        </w:tc>
      </w:tr>
      <w:tr w:rsidR="00281042" w:rsidRPr="00281042" w:rsidTr="002A0558">
        <w:trPr>
          <w:trHeight w:val="275"/>
        </w:trPr>
        <w:tc>
          <w:tcPr>
            <w:tcW w:w="9922" w:type="dxa"/>
            <w:gridSpan w:val="2"/>
            <w:shd w:val="clear" w:color="auto" w:fill="auto"/>
          </w:tcPr>
          <w:p w:rsidR="00281042" w:rsidRPr="00281042" w:rsidRDefault="00281042" w:rsidP="00281042">
            <w:pPr>
              <w:widowControl w:val="0"/>
              <w:jc w:val="center"/>
              <w:rPr>
                <w:rFonts w:cs="Lucida Sans"/>
                <w:sz w:val="28"/>
              </w:rPr>
            </w:pPr>
            <w:proofErr w:type="gramStart"/>
            <w:r w:rsidRPr="00281042">
              <w:rPr>
                <w:rFonts w:cs="Liberation Serif"/>
                <w:sz w:val="28"/>
              </w:rPr>
              <w:t>с</w:t>
            </w:r>
            <w:proofErr w:type="gramEnd"/>
            <w:r w:rsidRPr="00281042">
              <w:rPr>
                <w:rFonts w:cs="Liberation Serif"/>
                <w:sz w:val="28"/>
              </w:rPr>
              <w:t>. Туринская Слобода</w:t>
            </w:r>
          </w:p>
        </w:tc>
      </w:tr>
    </w:tbl>
    <w:p w:rsidR="00EA2F1E" w:rsidRDefault="00EA2F1E">
      <w:pPr>
        <w:ind w:left="708"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1042" w:rsidRDefault="00281042">
      <w:pPr>
        <w:ind w:left="708"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2F1E" w:rsidRDefault="00404158">
      <w:pPr>
        <w:jc w:val="center"/>
        <w:rPr>
          <w:rFonts w:cs="Liberation Serif"/>
          <w:b/>
          <w:sz w:val="28"/>
          <w:szCs w:val="28"/>
        </w:rPr>
      </w:pPr>
      <w:r>
        <w:rPr>
          <w:rFonts w:cs="Liberation Serif"/>
          <w:b/>
          <w:sz w:val="28"/>
          <w:szCs w:val="28"/>
        </w:rPr>
        <w:t xml:space="preserve">О внесении изменений в постановление Администрации </w:t>
      </w:r>
    </w:p>
    <w:p w:rsidR="00EA2F1E" w:rsidRDefault="00404158">
      <w:pPr>
        <w:jc w:val="center"/>
        <w:rPr>
          <w:rFonts w:cs="Liberation Serif"/>
          <w:b/>
          <w:sz w:val="28"/>
          <w:szCs w:val="28"/>
        </w:rPr>
      </w:pPr>
      <w:r>
        <w:rPr>
          <w:rFonts w:cs="Liberation Serif"/>
          <w:b/>
          <w:sz w:val="28"/>
          <w:szCs w:val="28"/>
        </w:rPr>
        <w:t xml:space="preserve">Слободо-Туринского муниципального района от 29.03.2024 № 139 </w:t>
      </w:r>
    </w:p>
    <w:p w:rsidR="00EA2F1E" w:rsidRDefault="00404158">
      <w:pPr>
        <w:jc w:val="center"/>
      </w:pPr>
      <w:r>
        <w:rPr>
          <w:rFonts w:cs="Liberation Serif"/>
          <w:b/>
          <w:sz w:val="28"/>
          <w:szCs w:val="28"/>
        </w:rPr>
        <w:t>«</w:t>
      </w:r>
      <w:r>
        <w:rPr>
          <w:b/>
          <w:sz w:val="28"/>
          <w:szCs w:val="28"/>
        </w:rPr>
        <w:t>Об утверждении средней рыночной стоимости одного квадратного метра общей площади жилого помещения  на территории Слободо-Туринского муниципального района на</w:t>
      </w:r>
      <w:r>
        <w:rPr>
          <w:rFonts w:cs="Liberation Serif"/>
          <w:b/>
          <w:sz w:val="28"/>
          <w:szCs w:val="28"/>
        </w:rPr>
        <w:t xml:space="preserve"> второй квартал 2024 года» </w:t>
      </w:r>
    </w:p>
    <w:p w:rsidR="00EA2F1E" w:rsidRPr="00281042" w:rsidRDefault="00EA2F1E">
      <w:pPr>
        <w:jc w:val="center"/>
        <w:rPr>
          <w:sz w:val="28"/>
        </w:rPr>
      </w:pPr>
    </w:p>
    <w:p w:rsidR="00EA2F1E" w:rsidRDefault="00404158">
      <w:pPr>
        <w:ind w:firstLine="709"/>
        <w:jc w:val="both"/>
        <w:rPr>
          <w:rFonts w:cs="Liberation Serif"/>
          <w:sz w:val="28"/>
          <w:szCs w:val="28"/>
        </w:rPr>
      </w:pPr>
      <w:proofErr w:type="gramStart"/>
      <w:r>
        <w:rPr>
          <w:rFonts w:cs="Liberation Serif"/>
          <w:sz w:val="28"/>
          <w:szCs w:val="28"/>
        </w:rPr>
        <w:t xml:space="preserve">В соответствии со </w:t>
      </w:r>
      <w:hyperlink r:id="rId9">
        <w:r>
          <w:rPr>
            <w:rFonts w:cs="Liberation Serif"/>
            <w:sz w:val="28"/>
            <w:szCs w:val="28"/>
          </w:rPr>
          <w:t>ст. 2</w:t>
        </w:r>
      </w:hyperlink>
      <w:r>
        <w:rPr>
          <w:rFonts w:cs="Liberation Serif"/>
          <w:sz w:val="28"/>
          <w:szCs w:val="28"/>
        </w:rPr>
        <w:t xml:space="preserve"> Жилищного кодекса Российской Федерации,                   постановлением Правительства Свердловской области от 28.04.2006 № 357-ПП (ред. от 06.07.2023  № 484-ПП) «О порядке обеспечения жильем нуждающихся в улучшении жилищных условий ветеранов ВОВ и нуждающихся в улучшении жилищных условий и вставших на учет до 01.01.2005 года ветеранов, инвалидов и семей, имеющих детей-инвалидов», постановлением Правительства Свердловской области от 24.10.2013 № 1296-ПП (ред. от 15.02.2024</w:t>
      </w:r>
      <w:proofErr w:type="gramEnd"/>
      <w:r>
        <w:rPr>
          <w:rFonts w:cs="Liberation Serif"/>
          <w:sz w:val="28"/>
          <w:szCs w:val="28"/>
        </w:rPr>
        <w:t>) «</w:t>
      </w:r>
      <w:proofErr w:type="gramStart"/>
      <w:r>
        <w:rPr>
          <w:rFonts w:cs="Liberation Serif"/>
          <w:sz w:val="28"/>
          <w:szCs w:val="28"/>
        </w:rPr>
        <w:t>Об утверждении государственной программы Свердловской области «Реализация основных направлений государственной политики в строительном комплексе Свердловской области», приказом Министерства строительства и развития инфраструктуры Свердловской области от 27.11.2015 № 470-П (в ред. от 30.09.2021) «Об утверждении методических рекомендаций для органов местного самоуправления муниципальных образований, расположенных на территории Свердловской области, по определению средней рыночной стоимости одного квадратного метра общей площади жилых помещений для обеспечения</w:t>
      </w:r>
      <w:proofErr w:type="gramEnd"/>
      <w:r>
        <w:rPr>
          <w:rFonts w:cs="Liberation Serif"/>
          <w:sz w:val="28"/>
          <w:szCs w:val="28"/>
        </w:rPr>
        <w:t xml:space="preserve"> жильем отдельных категорий граждан», постановлением Администрации Слободо-Туринского муниципального района от  24.01.2017 № 19 «Об утверждении </w:t>
      </w:r>
      <w:proofErr w:type="gramStart"/>
      <w:r>
        <w:rPr>
          <w:rFonts w:cs="Liberation Serif"/>
          <w:sz w:val="28"/>
          <w:szCs w:val="28"/>
        </w:rPr>
        <w:t>порядка определения средней рыночной стоимости одного квадратного метра общей площади жилых</w:t>
      </w:r>
      <w:proofErr w:type="gramEnd"/>
      <w:r>
        <w:rPr>
          <w:rFonts w:cs="Liberation Serif"/>
          <w:sz w:val="28"/>
          <w:szCs w:val="28"/>
        </w:rPr>
        <w:t xml:space="preserve"> помещений, сложившейся на территории Слободо-Туринского муниципального района»,</w:t>
      </w:r>
    </w:p>
    <w:p w:rsidR="00EA2F1E" w:rsidRDefault="00404158">
      <w:pPr>
        <w:shd w:val="clear" w:color="auto" w:fill="FFFFFF"/>
        <w:spacing w:before="240" w:after="240" w:line="317" w:lineRule="exact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ПОСТАНОВЛЯЕТ:</w:t>
      </w:r>
    </w:p>
    <w:p w:rsidR="00EA2F1E" w:rsidRDefault="00404158" w:rsidP="00281042">
      <w:pPr>
        <w:ind w:firstLine="709"/>
        <w:jc w:val="both"/>
      </w:pPr>
      <w:r>
        <w:rPr>
          <w:rFonts w:cs="Liberation Serif"/>
          <w:sz w:val="28"/>
          <w:szCs w:val="28"/>
          <w:lang w:eastAsia="ru-RU"/>
        </w:rPr>
        <w:t xml:space="preserve">1. Внести в постановление Администрации </w:t>
      </w:r>
      <w:r w:rsidR="0088681A">
        <w:rPr>
          <w:rFonts w:cs="Liberation Serif"/>
          <w:sz w:val="28"/>
          <w:szCs w:val="28"/>
          <w:lang w:eastAsia="ru-RU"/>
        </w:rPr>
        <w:t xml:space="preserve">Слободо-Туринского муниципального района </w:t>
      </w:r>
      <w:r>
        <w:rPr>
          <w:rFonts w:cs="Liberation Serif"/>
          <w:sz w:val="28"/>
          <w:szCs w:val="28"/>
          <w:lang w:eastAsia="ru-RU"/>
        </w:rPr>
        <w:t xml:space="preserve">от 29.03.2024 № 139 «Об утверждении средней рыночной стоимости одного квадратного метра общей площади жилого помещения на </w:t>
      </w:r>
      <w:r>
        <w:rPr>
          <w:rFonts w:cs="Liberation Serif"/>
          <w:sz w:val="28"/>
          <w:szCs w:val="28"/>
          <w:lang w:eastAsia="ru-RU"/>
        </w:rPr>
        <w:lastRenderedPageBreak/>
        <w:t xml:space="preserve">территории Слободо-Туринского муниципального района на </w:t>
      </w:r>
      <w:r w:rsidR="0088681A">
        <w:rPr>
          <w:rFonts w:cs="Liberation Serif"/>
          <w:sz w:val="28"/>
          <w:szCs w:val="28"/>
          <w:lang w:eastAsia="ru-RU"/>
        </w:rPr>
        <w:t>второй</w:t>
      </w:r>
      <w:r>
        <w:rPr>
          <w:sz w:val="28"/>
          <w:szCs w:val="28"/>
        </w:rPr>
        <w:t xml:space="preserve"> квартал 202</w:t>
      </w:r>
      <w:r w:rsidR="0088681A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>
        <w:rPr>
          <w:rFonts w:cs="Liberation Serif"/>
          <w:sz w:val="28"/>
          <w:szCs w:val="28"/>
          <w:lang w:eastAsia="ru-RU"/>
        </w:rPr>
        <w:t>» (далее - постановление) следующие изменения:</w:t>
      </w:r>
    </w:p>
    <w:p w:rsidR="00EA2F1E" w:rsidRDefault="00404158" w:rsidP="00281042">
      <w:pPr>
        <w:ind w:firstLine="709"/>
        <w:jc w:val="both"/>
      </w:pPr>
      <w:r>
        <w:rPr>
          <w:rFonts w:cs="Liberation Serif"/>
          <w:sz w:val="28"/>
          <w:szCs w:val="28"/>
        </w:rPr>
        <w:t>1) изложить пункт 1 постановления в следующей редакции:</w:t>
      </w:r>
    </w:p>
    <w:p w:rsidR="00EA2F1E" w:rsidRDefault="00404158" w:rsidP="00281042">
      <w:pPr>
        <w:shd w:val="clear" w:color="auto" w:fill="FFFFFF"/>
        <w:tabs>
          <w:tab w:val="left" w:pos="0"/>
        </w:tabs>
        <w:spacing w:line="317" w:lineRule="exact"/>
        <w:ind w:right="22" w:firstLine="709"/>
        <w:jc w:val="both"/>
        <w:rPr>
          <w:sz w:val="28"/>
          <w:szCs w:val="28"/>
        </w:rPr>
      </w:pPr>
      <w:r>
        <w:rPr>
          <w:rFonts w:cs="Liberation Serif"/>
          <w:sz w:val="28"/>
          <w:szCs w:val="28"/>
        </w:rPr>
        <w:t>«1.</w:t>
      </w:r>
      <w:r>
        <w:rPr>
          <w:sz w:val="28"/>
          <w:szCs w:val="28"/>
        </w:rPr>
        <w:t xml:space="preserve"> Утвердить среднюю рыночную стоимость одного квадратного метра жилого помещения на территории  Слободо-Туринского муниципального района на</w:t>
      </w:r>
      <w:r w:rsidR="00281042">
        <w:rPr>
          <w:sz w:val="28"/>
          <w:szCs w:val="28"/>
        </w:rPr>
        <w:t xml:space="preserve"> </w:t>
      </w:r>
      <w:r w:rsidR="001A1F24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 202</w:t>
      </w:r>
      <w:r w:rsidR="001A1F24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="001A1F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 w:rsidR="001A1F24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приобретении на первичном рынке у застройщика и при строительстве жилых домов, в том числе для многодетных семей и работников областных государственных учреждений в размере 76387 рублей.</w:t>
      </w:r>
    </w:p>
    <w:p w:rsidR="00EA2F1E" w:rsidRDefault="00404158" w:rsidP="00281042">
      <w:pPr>
        <w:shd w:val="clear" w:color="auto" w:fill="FFFFFF"/>
        <w:tabs>
          <w:tab w:val="left" w:pos="353"/>
        </w:tabs>
        <w:spacing w:line="317" w:lineRule="exact"/>
        <w:ind w:firstLine="709"/>
        <w:jc w:val="both"/>
      </w:pPr>
      <w:r>
        <w:rPr>
          <w:rFonts w:cs="Liberation Serif"/>
          <w:sz w:val="28"/>
          <w:szCs w:val="28"/>
        </w:rPr>
        <w:t xml:space="preserve">2) изложить пункт 2 постановления в следующей редакции: </w:t>
      </w:r>
    </w:p>
    <w:p w:rsidR="00EA2F1E" w:rsidRDefault="00404158" w:rsidP="00281042">
      <w:pPr>
        <w:shd w:val="clear" w:color="auto" w:fill="FFFFFF"/>
        <w:tabs>
          <w:tab w:val="left" w:pos="353"/>
        </w:tabs>
        <w:spacing w:line="317" w:lineRule="exact"/>
        <w:ind w:right="22" w:firstLine="709"/>
        <w:jc w:val="both"/>
      </w:pPr>
      <w:r>
        <w:rPr>
          <w:rFonts w:cs="Liberation Serif"/>
          <w:sz w:val="28"/>
          <w:szCs w:val="28"/>
        </w:rPr>
        <w:t>«2.</w:t>
      </w:r>
      <w:r w:rsidR="00281042">
        <w:rPr>
          <w:rFonts w:cs="Liberation Serif"/>
          <w:sz w:val="28"/>
          <w:szCs w:val="28"/>
        </w:rPr>
        <w:t> </w:t>
      </w:r>
      <w:r>
        <w:rPr>
          <w:rFonts w:cs="Liberation Serif"/>
          <w:sz w:val="28"/>
          <w:szCs w:val="28"/>
        </w:rPr>
        <w:t>Утвердить среднюю рыночную стоимость одного квадратного метра жилого помещения  на вторичном рынке, сложившуюся на территории Слободо-Туринско</w:t>
      </w:r>
      <w:bookmarkStart w:id="0" w:name="_GoBack"/>
      <w:bookmarkEnd w:id="0"/>
      <w:r>
        <w:rPr>
          <w:rFonts w:cs="Liberation Serif"/>
          <w:sz w:val="28"/>
          <w:szCs w:val="28"/>
        </w:rPr>
        <w:t>го муниципального района на</w:t>
      </w:r>
      <w:r>
        <w:rPr>
          <w:sz w:val="28"/>
          <w:szCs w:val="28"/>
        </w:rPr>
        <w:t xml:space="preserve"> </w:t>
      </w:r>
      <w:r w:rsidR="00690D96">
        <w:rPr>
          <w:sz w:val="28"/>
          <w:szCs w:val="28"/>
        </w:rPr>
        <w:t xml:space="preserve">1 </w:t>
      </w:r>
      <w:r>
        <w:rPr>
          <w:sz w:val="28"/>
          <w:szCs w:val="28"/>
        </w:rPr>
        <w:t>квартал 202</w:t>
      </w:r>
      <w:r w:rsidR="00690D9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>
        <w:rPr>
          <w:rFonts w:cs="Liberation Serif"/>
          <w:sz w:val="28"/>
          <w:szCs w:val="28"/>
        </w:rPr>
        <w:t>в размере              38536 рублей»;</w:t>
      </w:r>
    </w:p>
    <w:p w:rsidR="00EA2F1E" w:rsidRDefault="00404158" w:rsidP="00281042">
      <w:pPr>
        <w:shd w:val="clear" w:color="auto" w:fill="FFFFFF"/>
        <w:tabs>
          <w:tab w:val="left" w:pos="353"/>
        </w:tabs>
        <w:spacing w:line="317" w:lineRule="exact"/>
        <w:ind w:right="22" w:firstLine="709"/>
        <w:jc w:val="both"/>
      </w:pPr>
      <w:r>
        <w:rPr>
          <w:rFonts w:cs="Liberation Serif"/>
          <w:sz w:val="28"/>
          <w:szCs w:val="28"/>
        </w:rPr>
        <w:t>3) изложить пункт 3 постановления в следующей редакции:</w:t>
      </w:r>
    </w:p>
    <w:p w:rsidR="00EA2F1E" w:rsidRDefault="00404158" w:rsidP="00281042">
      <w:pPr>
        <w:ind w:firstLine="709"/>
        <w:jc w:val="both"/>
      </w:pPr>
      <w:r>
        <w:rPr>
          <w:rFonts w:cs="Liberation Serif"/>
          <w:sz w:val="28"/>
          <w:szCs w:val="28"/>
        </w:rPr>
        <w:t>«3.</w:t>
      </w:r>
      <w:r w:rsidR="00281042">
        <w:rPr>
          <w:rFonts w:cs="Liberation Serif"/>
          <w:sz w:val="28"/>
          <w:szCs w:val="28"/>
        </w:rPr>
        <w:t> </w:t>
      </w:r>
      <w:r>
        <w:rPr>
          <w:rFonts w:cs="Liberation Serif"/>
          <w:sz w:val="28"/>
          <w:szCs w:val="28"/>
        </w:rPr>
        <w:t xml:space="preserve">Утвердить среднюю рыночную стоимость одного квадратного метра жилого помещения на </w:t>
      </w:r>
      <w:r w:rsidR="00690D96">
        <w:rPr>
          <w:rFonts w:cs="Liberation Serif"/>
          <w:sz w:val="28"/>
          <w:szCs w:val="28"/>
        </w:rPr>
        <w:t>1</w:t>
      </w:r>
      <w:r>
        <w:rPr>
          <w:sz w:val="28"/>
          <w:szCs w:val="28"/>
        </w:rPr>
        <w:t xml:space="preserve"> квартал 202</w:t>
      </w:r>
      <w:r w:rsidR="00690D96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>
        <w:rPr>
          <w:rFonts w:cs="Liberation Serif"/>
          <w:sz w:val="28"/>
          <w:szCs w:val="28"/>
        </w:rPr>
        <w:t xml:space="preserve"> по Слободо-Туринскому муниципальному району в размере 63201 рублей».</w:t>
      </w:r>
    </w:p>
    <w:p w:rsidR="00EA2F1E" w:rsidRDefault="00404158" w:rsidP="00281042">
      <w:pPr>
        <w:ind w:firstLine="709"/>
        <w:jc w:val="both"/>
        <w:rPr>
          <w:rFonts w:cs="Liberation Serif"/>
          <w:color w:val="000000"/>
          <w:sz w:val="28"/>
          <w:szCs w:val="28"/>
        </w:rPr>
      </w:pPr>
      <w:r>
        <w:rPr>
          <w:rFonts w:cs="Liberation Serif"/>
          <w:sz w:val="28"/>
          <w:szCs w:val="28"/>
        </w:rPr>
        <w:t>2. Опубликовать настоящее постановление в общественно-политической газете Слободо-Туринского муниципального района «Коммунар» и разместить на официальном сайте Администрации Слободо-Туринского муниципального района в информационно-телекоммуникационной сети «Интернет»</w:t>
      </w:r>
      <w:r>
        <w:t xml:space="preserve"> </w:t>
      </w:r>
      <w:hyperlink r:id="rId10">
        <w:r>
          <w:rPr>
            <w:rFonts w:cs="Liberation Serif"/>
            <w:color w:val="000000"/>
            <w:sz w:val="28"/>
            <w:szCs w:val="28"/>
            <w:lang w:bidi="ar-SA"/>
          </w:rPr>
          <w:t>http://slturmr.ru/</w:t>
        </w:r>
      </w:hyperlink>
      <w:r>
        <w:rPr>
          <w:rStyle w:val="a3"/>
          <w:rFonts w:cs="Liberation Serif"/>
          <w:b w:val="0"/>
          <w:bCs w:val="0"/>
          <w:color w:val="000000"/>
          <w:sz w:val="28"/>
          <w:szCs w:val="28"/>
        </w:rPr>
        <w:t>.</w:t>
      </w:r>
    </w:p>
    <w:p w:rsidR="00EA2F1E" w:rsidRDefault="00404158" w:rsidP="00281042">
      <w:pPr>
        <w:ind w:firstLine="709"/>
        <w:jc w:val="both"/>
      </w:pPr>
      <w:r>
        <w:rPr>
          <w:rStyle w:val="a3"/>
          <w:rFonts w:cs="Liberation Serif"/>
          <w:b w:val="0"/>
          <w:bCs w:val="0"/>
          <w:color w:val="000000"/>
          <w:sz w:val="28"/>
          <w:szCs w:val="28"/>
        </w:rPr>
        <w:t xml:space="preserve">3. </w:t>
      </w:r>
      <w:proofErr w:type="gramStart"/>
      <w:r>
        <w:rPr>
          <w:rFonts w:cs="Liberation Serif"/>
          <w:bCs/>
          <w:sz w:val="28"/>
          <w:szCs w:val="28"/>
        </w:rPr>
        <w:t>Контроль за</w:t>
      </w:r>
      <w:proofErr w:type="gramEnd"/>
      <w:r>
        <w:rPr>
          <w:rFonts w:cs="Liberation Serif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EA2F1E" w:rsidRPr="00281042" w:rsidRDefault="00EA2F1E">
      <w:pPr>
        <w:shd w:val="clear" w:color="auto" w:fill="FFFFFF"/>
        <w:jc w:val="both"/>
        <w:rPr>
          <w:sz w:val="28"/>
        </w:rPr>
      </w:pPr>
    </w:p>
    <w:p w:rsidR="00EA2F1E" w:rsidRPr="00281042" w:rsidRDefault="00EA2F1E">
      <w:pPr>
        <w:shd w:val="clear" w:color="auto" w:fill="FFFFFF"/>
        <w:jc w:val="both"/>
        <w:rPr>
          <w:sz w:val="28"/>
        </w:rPr>
      </w:pPr>
    </w:p>
    <w:p w:rsidR="00EA2F1E" w:rsidRDefault="00404158">
      <w:pPr>
        <w:shd w:val="clear" w:color="auto" w:fill="FFFFFF"/>
        <w:jc w:val="both"/>
      </w:pPr>
      <w:r>
        <w:rPr>
          <w:rFonts w:cs="Liberation Serif"/>
          <w:sz w:val="28"/>
          <w:szCs w:val="28"/>
          <w:lang w:eastAsia="ru-RU"/>
        </w:rPr>
        <w:t xml:space="preserve">Глава </w:t>
      </w:r>
    </w:p>
    <w:p w:rsidR="00EA2F1E" w:rsidRDefault="00404158">
      <w:pPr>
        <w:shd w:val="clear" w:color="auto" w:fill="FFFFFF"/>
        <w:jc w:val="both"/>
      </w:pPr>
      <w:r>
        <w:rPr>
          <w:rFonts w:cs="Liberation Serif"/>
          <w:sz w:val="28"/>
          <w:szCs w:val="28"/>
          <w:lang w:eastAsia="ru-RU"/>
        </w:rPr>
        <w:t xml:space="preserve">Слободо-Туринского муниципального района </w:t>
      </w:r>
      <w:r>
        <w:rPr>
          <w:rFonts w:cs="Liberation Serif"/>
          <w:sz w:val="28"/>
          <w:szCs w:val="28"/>
          <w:lang w:eastAsia="ru-RU"/>
        </w:rPr>
        <w:tab/>
      </w:r>
      <w:r>
        <w:rPr>
          <w:rFonts w:cs="Liberation Serif"/>
          <w:sz w:val="28"/>
          <w:szCs w:val="28"/>
          <w:lang w:eastAsia="ru-RU"/>
        </w:rPr>
        <w:tab/>
      </w:r>
      <w:r>
        <w:rPr>
          <w:rFonts w:cs="Liberation Serif"/>
          <w:sz w:val="28"/>
          <w:szCs w:val="28"/>
          <w:lang w:eastAsia="ru-RU"/>
        </w:rPr>
        <w:tab/>
        <w:t xml:space="preserve">                  В.А. </w:t>
      </w:r>
      <w:proofErr w:type="spellStart"/>
      <w:r>
        <w:rPr>
          <w:rFonts w:cs="Liberation Serif"/>
          <w:sz w:val="28"/>
          <w:szCs w:val="28"/>
          <w:lang w:eastAsia="ru-RU"/>
        </w:rPr>
        <w:t>Бедулев</w:t>
      </w:r>
      <w:proofErr w:type="spellEnd"/>
    </w:p>
    <w:p w:rsidR="00EA2F1E" w:rsidRDefault="00EA2F1E">
      <w:pPr>
        <w:jc w:val="both"/>
        <w:rPr>
          <w:rFonts w:ascii="Times New Roman" w:hAnsi="Times New Roman" w:cs="Times New Roman"/>
          <w:lang w:eastAsia="ru-RU"/>
        </w:rPr>
      </w:pPr>
    </w:p>
    <w:p w:rsidR="00EA2F1E" w:rsidRDefault="00EA2F1E"/>
    <w:sectPr w:rsidR="00EA2F1E" w:rsidSect="00EA2F1E">
      <w:headerReference w:type="default" r:id="rId11"/>
      <w:pgSz w:w="11906" w:h="16838"/>
      <w:pgMar w:top="1134" w:right="567" w:bottom="1134" w:left="1418" w:header="720" w:footer="0" w:gutter="0"/>
      <w:cols w:space="720"/>
      <w:formProt w:val="0"/>
      <w:titlePg/>
      <w:docGrid w:linePitch="326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74A" w:rsidRDefault="0060274A" w:rsidP="00EA2F1E">
      <w:r>
        <w:separator/>
      </w:r>
    </w:p>
  </w:endnote>
  <w:endnote w:type="continuationSeparator" w:id="0">
    <w:p w:rsidR="0060274A" w:rsidRDefault="0060274A" w:rsidP="00EA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74A" w:rsidRDefault="0060274A" w:rsidP="00EA2F1E">
      <w:r>
        <w:separator/>
      </w:r>
    </w:p>
  </w:footnote>
  <w:footnote w:type="continuationSeparator" w:id="0">
    <w:p w:rsidR="0060274A" w:rsidRDefault="0060274A" w:rsidP="00EA2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F1E" w:rsidRDefault="0013709D">
    <w:pPr>
      <w:pStyle w:val="13"/>
      <w:jc w:val="center"/>
      <w:rPr>
        <w:sz w:val="28"/>
      </w:rPr>
    </w:pPr>
    <w:r>
      <w:rPr>
        <w:sz w:val="28"/>
      </w:rPr>
      <w:fldChar w:fldCharType="begin"/>
    </w:r>
    <w:r w:rsidR="00404158">
      <w:rPr>
        <w:sz w:val="28"/>
      </w:rPr>
      <w:instrText>PAGE</w:instrText>
    </w:r>
    <w:r>
      <w:rPr>
        <w:sz w:val="28"/>
      </w:rPr>
      <w:fldChar w:fldCharType="separate"/>
    </w:r>
    <w:r w:rsidR="00281042">
      <w:rPr>
        <w:noProof/>
        <w:sz w:val="28"/>
      </w:rPr>
      <w:t>2</w:t>
    </w:r>
    <w:r>
      <w:rPr>
        <w:sz w:val="28"/>
      </w:rPr>
      <w:fldChar w:fldCharType="end"/>
    </w:r>
  </w:p>
  <w:p w:rsidR="00EA2F1E" w:rsidRDefault="00EA2F1E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CC5"/>
    <w:multiLevelType w:val="multilevel"/>
    <w:tmpl w:val="857A0B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8B35C53"/>
    <w:multiLevelType w:val="multilevel"/>
    <w:tmpl w:val="E946D3BA"/>
    <w:lvl w:ilvl="0">
      <w:start w:val="2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Liberation Serif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2F1E"/>
    <w:rsid w:val="0013709D"/>
    <w:rsid w:val="001A1F24"/>
    <w:rsid w:val="00281042"/>
    <w:rsid w:val="00404158"/>
    <w:rsid w:val="005F4B33"/>
    <w:rsid w:val="0060274A"/>
    <w:rsid w:val="00690D96"/>
    <w:rsid w:val="0088681A"/>
    <w:rsid w:val="00A70695"/>
    <w:rsid w:val="00EA2F1E"/>
    <w:rsid w:val="00ED6584"/>
    <w:rsid w:val="00F15E98"/>
    <w:rsid w:val="00F1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B9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5F57B9"/>
  </w:style>
  <w:style w:type="character" w:customStyle="1" w:styleId="-">
    <w:name w:val="Интернет-ссылка"/>
    <w:rsid w:val="005F57B9"/>
    <w:rPr>
      <w:color w:val="000080"/>
      <w:u w:val="single"/>
    </w:rPr>
  </w:style>
  <w:style w:type="character" w:styleId="a3">
    <w:name w:val="Strong"/>
    <w:qFormat/>
    <w:rsid w:val="003A5C28"/>
    <w:rPr>
      <w:b/>
      <w:bCs/>
    </w:rPr>
  </w:style>
  <w:style w:type="character" w:customStyle="1" w:styleId="a4">
    <w:name w:val="Верхний колонтитул Знак"/>
    <w:uiPriority w:val="99"/>
    <w:qFormat/>
    <w:rsid w:val="003A5C28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a5">
    <w:name w:val="Нижний колонтитул Знак"/>
    <w:uiPriority w:val="99"/>
    <w:qFormat/>
    <w:rsid w:val="003A5C28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a6">
    <w:name w:val="Текст выноски Знак"/>
    <w:uiPriority w:val="99"/>
    <w:semiHidden/>
    <w:qFormat/>
    <w:rsid w:val="00CB4E72"/>
    <w:rPr>
      <w:rFonts w:ascii="Tahoma" w:eastAsia="NSimSun" w:hAnsi="Tahoma" w:cs="Mangal"/>
      <w:kern w:val="2"/>
      <w:sz w:val="16"/>
      <w:szCs w:val="14"/>
      <w:lang w:eastAsia="zh-CN" w:bidi="hi-IN"/>
    </w:rPr>
  </w:style>
  <w:style w:type="paragraph" w:customStyle="1" w:styleId="a7">
    <w:name w:val="Заголовок"/>
    <w:basedOn w:val="a"/>
    <w:next w:val="a8"/>
    <w:qFormat/>
    <w:rsid w:val="005F57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rsid w:val="005F57B9"/>
    <w:pPr>
      <w:spacing w:after="140" w:line="276" w:lineRule="auto"/>
    </w:pPr>
  </w:style>
  <w:style w:type="paragraph" w:styleId="a9">
    <w:name w:val="List"/>
    <w:basedOn w:val="a8"/>
    <w:rsid w:val="005F57B9"/>
  </w:style>
  <w:style w:type="paragraph" w:customStyle="1" w:styleId="10">
    <w:name w:val="Название объекта1"/>
    <w:basedOn w:val="a"/>
    <w:qFormat/>
    <w:rsid w:val="00EA2F1E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EA2F1E"/>
    <w:pPr>
      <w:suppressLineNumbers/>
    </w:pPr>
    <w:rPr>
      <w:rFonts w:cs="Arial"/>
    </w:rPr>
  </w:style>
  <w:style w:type="paragraph" w:styleId="ab">
    <w:name w:val="caption"/>
    <w:basedOn w:val="a"/>
    <w:qFormat/>
    <w:rsid w:val="005F57B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rsid w:val="005F57B9"/>
    <w:pPr>
      <w:suppressLineNumbers/>
    </w:pPr>
  </w:style>
  <w:style w:type="paragraph" w:customStyle="1" w:styleId="12">
    <w:name w:val="Обычная таблица1"/>
    <w:qFormat/>
    <w:rsid w:val="005F57B9"/>
    <w:rPr>
      <w:rFonts w:ascii="Calibri" w:eastAsia="Calibri" w:hAnsi="Calibri" w:cs="Calibri"/>
      <w:kern w:val="2"/>
    </w:rPr>
  </w:style>
  <w:style w:type="paragraph" w:customStyle="1" w:styleId="ac">
    <w:name w:val="Верхний и нижний колонтитулы"/>
    <w:basedOn w:val="a"/>
    <w:qFormat/>
    <w:rsid w:val="00EA2F1E"/>
  </w:style>
  <w:style w:type="paragraph" w:customStyle="1" w:styleId="13">
    <w:name w:val="Верхний колонтитул1"/>
    <w:basedOn w:val="a"/>
    <w:uiPriority w:val="99"/>
    <w:unhideWhenUsed/>
    <w:rsid w:val="003A5C28"/>
    <w:pPr>
      <w:tabs>
        <w:tab w:val="center" w:pos="4677"/>
        <w:tab w:val="right" w:pos="9355"/>
      </w:tabs>
    </w:pPr>
    <w:rPr>
      <w:szCs w:val="21"/>
    </w:rPr>
  </w:style>
  <w:style w:type="paragraph" w:customStyle="1" w:styleId="14">
    <w:name w:val="Нижний колонтитул1"/>
    <w:basedOn w:val="a"/>
    <w:uiPriority w:val="99"/>
    <w:unhideWhenUsed/>
    <w:rsid w:val="003A5C28"/>
    <w:pPr>
      <w:tabs>
        <w:tab w:val="center" w:pos="4677"/>
        <w:tab w:val="right" w:pos="9355"/>
      </w:tabs>
    </w:pPr>
    <w:rPr>
      <w:szCs w:val="21"/>
    </w:rPr>
  </w:style>
  <w:style w:type="paragraph" w:styleId="ad">
    <w:name w:val="Balloon Text"/>
    <w:basedOn w:val="a"/>
    <w:uiPriority w:val="99"/>
    <w:semiHidden/>
    <w:unhideWhenUsed/>
    <w:qFormat/>
    <w:rsid w:val="00CB4E72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lturmr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C71AC2E98701541548237C43342C0FD8D91B822F14BE02EF8B9D28C596F5204E32879B517A1C31A0k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26</cp:revision>
  <cp:lastPrinted>2025-01-16T04:57:00Z</cp:lastPrinted>
  <dcterms:created xsi:type="dcterms:W3CDTF">2021-06-28T05:05:00Z</dcterms:created>
  <dcterms:modified xsi:type="dcterms:W3CDTF">2025-01-16T04:57:00Z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