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42"/>
        <w:gridCol w:w="5780"/>
      </w:tblGrid>
      <w:tr>
        <w:trPr>
          <w:trHeight w:val="744" w:hRule="atLeast"/>
          <w:cantSplit w:val="true"/>
        </w:trPr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zh-CN"/>
              </w:rPr>
              <w:tab/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1150" w:hRule="atLeast"/>
          <w:cantSplit w:val="true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2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2"/>
              </w:numPr>
              <w:tabs>
                <w:tab w:val="clear" w:pos="709"/>
                <w:tab w:val="left" w:pos="0" w:leader="none"/>
              </w:tabs>
              <w:suppressAutoHyphens w:val="true"/>
              <w:spacing w:lineRule="auto" w:line="276" w:before="0" w:after="200"/>
              <w:jc w:val="center"/>
              <w:outlineLvl w:val="2"/>
              <w:rPr>
                <w:rFonts w:ascii="Liberation Serif" w:hAnsi="Liberation Serif" w:cs="Liberation Serif"/>
                <w:i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>
            <w:pPr>
              <w:pStyle w:val="Normal"/>
              <w:widowControl w:val="false"/>
              <w:suppressAutoHyphens w:val="true"/>
              <w:rPr>
                <w:sz w:val="10"/>
                <w:lang w:eastAsia="zh-CN"/>
              </w:rPr>
            </w:pPr>
            <w:r>
              <w:rPr>
                <w:sz w:val="10"/>
                <w:lang w:eastAsia="zh-CN"/>
              </w:rPr>
            </w:r>
          </w:p>
        </w:tc>
      </w:tr>
      <w:tr>
        <w:trPr>
          <w:trHeight w:val="320" w:hRule="atLeast"/>
          <w:cantSplit w:val="true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</w:r>
          </w:p>
        </w:tc>
      </w:tr>
      <w:tr>
        <w:trPr>
          <w:trHeight w:val="372" w:hRule="atLeast"/>
        </w:trPr>
        <w:tc>
          <w:tcPr>
            <w:tcW w:w="4142" w:type="dxa"/>
            <w:tcBorders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8"/>
                <w:szCs w:val="28"/>
                <w:lang w:val="ru-RU" w:eastAsia="zh-CN" w:bidi="ar-SA"/>
              </w:rPr>
              <w:t>о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т   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30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.12.202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</w:tc>
        <w:tc>
          <w:tcPr>
            <w:tcW w:w="5780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                                                  №  </w:t>
            </w:r>
            <w:r>
              <w:rPr>
                <w:sz w:val="28"/>
                <w:szCs w:val="28"/>
                <w:lang w:eastAsia="zh-CN"/>
              </w:rPr>
              <w:t>595</w:t>
            </w:r>
          </w:p>
        </w:tc>
      </w:tr>
      <w:tr>
        <w:trPr>
          <w:trHeight w:val="284" w:hRule="atLeast"/>
        </w:trPr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>
      <w:pPr>
        <w:pStyle w:val="Normal"/>
        <w:widowControl w:val="false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Normal"/>
        <w:widowControl w:val="false"/>
        <w:rPr>
          <w:rFonts w:ascii="Liberation Serif" w:hAnsi="Liberation Serif"/>
          <w:b/>
          <w:b/>
          <w:bCs/>
          <w:i/>
          <w:i/>
          <w:sz w:val="16"/>
          <w:szCs w:val="16"/>
        </w:rPr>
      </w:pPr>
      <w:r>
        <w:rPr>
          <w:rFonts w:ascii="Liberation Serif" w:hAnsi="Liberation Serif"/>
          <w:b/>
          <w:bCs/>
          <w:i/>
          <w:sz w:val="16"/>
          <w:szCs w:val="16"/>
        </w:rPr>
      </w:r>
    </w:p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 муниципальную программу </w:t>
      </w:r>
    </w:p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«Профилактика </w:t>
      </w:r>
      <w:r>
        <w:rPr>
          <w:rFonts w:cs="Liberation Serif;Times New Roman" w:ascii="Liberation Serif" w:hAnsi="Liberation Serif"/>
          <w:b/>
          <w:bCs/>
          <w:sz w:val="28"/>
          <w:szCs w:val="28"/>
        </w:rPr>
        <w:t xml:space="preserve">терроризма, а также минимизация и (или) ликвидация последствий  его проявлений в Слободо-Туринском муниципальном </w:t>
      </w:r>
      <w:r>
        <w:rPr>
          <w:rFonts w:eastAsia="Times New Roman" w:cs="Liberation Serif;Times New Roman" w:ascii="Liberation Serif" w:hAnsi="Liberation Serif"/>
          <w:b/>
          <w:bCs/>
          <w:color w:val="auto"/>
          <w:sz w:val="28"/>
          <w:szCs w:val="28"/>
          <w:lang w:val="ru-RU" w:bidi="ar-SA"/>
        </w:rPr>
        <w:t>р</w:t>
      </w:r>
      <w:r>
        <w:rPr>
          <w:rFonts w:cs="Liberation Serif;Times New Roman" w:ascii="Liberation Serif" w:hAnsi="Liberation Serif"/>
          <w:b/>
          <w:bCs/>
          <w:sz w:val="28"/>
          <w:szCs w:val="28"/>
        </w:rPr>
        <w:t>айоне на 2020-2025 годы</w:t>
      </w:r>
      <w:r>
        <w:rPr>
          <w:rFonts w:ascii="Liberation Serif" w:hAnsi="Liberation Serif"/>
          <w:b/>
          <w:bCs/>
          <w:sz w:val="28"/>
          <w:szCs w:val="28"/>
        </w:rPr>
        <w:t>», утвержденную постановлением Администрации Слободо-Туринского муниципального района от 11.11.2019 № 474</w:t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Руководствуясь постановлением Администрации Слободо-Туринского муниципального района от 19.07.2018 № 301 «Об утверждении Порядка формирования и реализации муниципальных программ в Слободо-Туринском муниципальном районе», в соответствии с решением Думы Слободо-Туринского муниципального района от 2</w:t>
      </w:r>
      <w:r>
        <w:rPr>
          <w:rFonts w:eastAsia="Calibri" w:cs="Times New Roman" w:ascii="Liberation Serif" w:hAnsi="Liberation Serif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eastAsia="Calibri" w:ascii="Liberation Serif" w:hAnsi="Liberation Serif"/>
          <w:sz w:val="28"/>
          <w:szCs w:val="28"/>
          <w:lang w:eastAsia="en-US"/>
        </w:rPr>
        <w:t>.12.202</w:t>
      </w:r>
      <w:r>
        <w:rPr>
          <w:rFonts w:eastAsia="Calibri" w:cs="Times New Roman" w:ascii="Liberation Serif" w:hAnsi="Liberation Serif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 № </w:t>
      </w:r>
      <w:r>
        <w:rPr>
          <w:rFonts w:eastAsia="Calibri" w:cs="Times New Roman" w:ascii="Liberation Serif" w:hAnsi="Liberation Serif"/>
          <w:color w:val="auto"/>
          <w:kern w:val="0"/>
          <w:sz w:val="28"/>
          <w:szCs w:val="28"/>
          <w:lang w:val="ru-RU" w:eastAsia="en-US" w:bidi="ar-SA"/>
        </w:rPr>
        <w:t>62-НПА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 «О бюджете муниципального района на 2022 год и плановый период 2023 и 2024 годов»</w:t>
      </w:r>
    </w:p>
    <w:p>
      <w:pPr>
        <w:pStyle w:val="Normal"/>
        <w:spacing w:before="240" w:after="240"/>
        <w:jc w:val="both"/>
        <w:rPr>
          <w:rFonts w:ascii="Liberation Serif" w:hAnsi="Liberation Serif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ПОСТАНОВЛЯЕТ:</w:t>
      </w:r>
    </w:p>
    <w:p>
      <w:pPr>
        <w:pStyle w:val="Normal"/>
        <w:numPr>
          <w:ilvl w:val="0"/>
          <w:numId w:val="1"/>
        </w:numPr>
        <w:spacing w:before="0" w:after="200"/>
        <w:ind w:left="0" w:firstLine="709"/>
        <w:contextualSpacing/>
        <w:jc w:val="both"/>
        <w:rPr>
          <w:rFonts w:ascii="Liberation Serif" w:hAnsi="Liberation Serif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Внести в муниципальную программу «Профилактика </w:t>
      </w:r>
      <w:r>
        <w:rPr>
          <w:rFonts w:eastAsia="Calibri" w:cs="Liberation Serif;Times New Roman" w:ascii="Liberation Serif" w:hAnsi="Liberation Serif"/>
          <w:b w:val="false"/>
          <w:bCs w:val="false"/>
          <w:sz w:val="28"/>
          <w:szCs w:val="28"/>
          <w:lang w:eastAsia="en-US"/>
        </w:rPr>
        <w:t xml:space="preserve">терроризма, а также минимизация и (или) ликвидация последствий  его проявлений в Слободо-Туринском муниципальном 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auto"/>
          <w:sz w:val="28"/>
          <w:szCs w:val="28"/>
          <w:lang w:val="ru-RU" w:eastAsia="en-US" w:bidi="ar-SA"/>
        </w:rPr>
        <w:t>р</w:t>
      </w:r>
      <w:r>
        <w:rPr>
          <w:rFonts w:eastAsia="Calibri" w:cs="Liberation Serif;Times New Roman" w:ascii="Liberation Serif" w:hAnsi="Liberation Serif"/>
          <w:b w:val="false"/>
          <w:bCs w:val="false"/>
          <w:sz w:val="28"/>
          <w:szCs w:val="28"/>
          <w:lang w:eastAsia="en-US"/>
        </w:rPr>
        <w:t>айоне на 2020-2025 годы</w:t>
      </w:r>
      <w:r>
        <w:rPr>
          <w:rFonts w:eastAsia="Calibri" w:ascii="Liberation Serif" w:hAnsi="Liberation Serif"/>
          <w:sz w:val="28"/>
          <w:szCs w:val="28"/>
          <w:lang w:eastAsia="en-US"/>
        </w:rPr>
        <w:t>», утвержденную постановлением Администрации Слободо-Туринского муниципального района от 11.11.2019 № 474 (с изменениями от 27.08.2020 № 418, 29.12.2020 № 643), следующие изменения:</w:t>
      </w:r>
    </w:p>
    <w:p>
      <w:pPr>
        <w:pStyle w:val="Normal"/>
        <w:spacing w:before="0" w:after="200"/>
        <w:ind w:firstLine="709"/>
        <w:contextualSpacing/>
        <w:jc w:val="both"/>
        <w:rPr>
          <w:rFonts w:ascii="Liberation Serif" w:hAnsi="Liberation Serif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1) </w:t>
      </w:r>
      <w:r>
        <w:rPr>
          <w:rFonts w:eastAsia="Calibri" w:ascii="Liberation Serif" w:hAnsi="Liberation Serif"/>
          <w:sz w:val="28"/>
          <w:szCs w:val="28"/>
          <w:lang w:val="ru-RU" w:eastAsia="en-US"/>
        </w:rPr>
        <w:t>в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 паспорте муниципальной программы строку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W w:w="10073" w:type="dxa"/>
        <w:jc w:val="left"/>
        <w:tblInd w:w="-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043"/>
        <w:gridCol w:w="6029"/>
      </w:tblGrid>
      <w:tr>
        <w:trPr>
          <w:trHeight w:val="400" w:hRule="atLeast"/>
        </w:trPr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  <w:lang w:eastAsia="en-US"/>
              </w:rPr>
              <w:t xml:space="preserve">Объемы финансирования             </w:t>
            </w:r>
          </w:p>
          <w:p>
            <w:pPr>
              <w:pStyle w:val="Normal"/>
              <w:widowControl w:val="false"/>
              <w:spacing w:lineRule="auto" w:line="276" w:before="0" w:after="200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  <w:lang w:eastAsia="en-US"/>
              </w:rPr>
              <w:t xml:space="preserve">муниципальной программы           </w:t>
            </w:r>
          </w:p>
          <w:p>
            <w:pPr>
              <w:pStyle w:val="Normal"/>
              <w:widowControl w:val="false"/>
              <w:spacing w:lineRule="auto" w:line="276" w:before="0" w:after="200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  <w:lang w:eastAsia="en-US"/>
              </w:rPr>
              <w:t xml:space="preserve">по годам реализации, тыс. рублей  </w:t>
            </w:r>
          </w:p>
        </w:tc>
        <w:tc>
          <w:tcPr>
            <w:tcW w:w="6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ВСЕГО: </w:t>
            </w:r>
            <w:r>
              <w:rPr>
                <w:rFonts w:eastAsia="Times New Roman"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  <w:lang w:val="ru-RU" w:eastAsia="zh-CN" w:bidi="ar-SA"/>
              </w:rPr>
              <w:t>778</w:t>
            </w:r>
            <w:r>
              <w:rPr>
                <w:rFonts w:eastAsia="Times New Roman"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,7</w:t>
            </w: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 тыс. рублей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eastAsia="Times New Roman"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  <w:lang w:val="ru-RU" w:eastAsia="zh-CN" w:bidi="ar-SA"/>
              </w:rPr>
              <w:t>229</w:t>
            </w:r>
            <w:r>
              <w:rPr>
                <w:rFonts w:eastAsia="Times New Roman"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,7</w:t>
            </w: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 тыс.рублей;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eastAsia="Times New Roman"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100,0</w:t>
            </w: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 тыс.рублей;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eastAsia="Times New Roman"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144,0</w:t>
            </w: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 тыс.рублей;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eastAsia="Times New Roman"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100,0</w:t>
            </w: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 тыс.рублей;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eastAsia="Times New Roman"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100,0</w:t>
            </w: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 тыс.рублей;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eastAsia="Times New Roman"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105,0</w:t>
            </w: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 тыс.рублей,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;Times New Roman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;Times New Roman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местный бюджет: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ВСЕГО: </w:t>
            </w:r>
            <w:r>
              <w:rPr>
                <w:rFonts w:eastAsia="Times New Roman"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  <w:lang w:val="ru-RU" w:eastAsia="zh-CN" w:bidi="ar-SA"/>
              </w:rPr>
              <w:t>778</w:t>
            </w:r>
            <w:r>
              <w:rPr>
                <w:rFonts w:eastAsia="Times New Roman"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,7</w:t>
            </w: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 тыс. рублей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eastAsia="Times New Roman"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  <w:lang w:val="ru-RU" w:eastAsia="zh-CN" w:bidi="ar-SA"/>
              </w:rPr>
              <w:t>229</w:t>
            </w:r>
            <w:r>
              <w:rPr>
                <w:rFonts w:eastAsia="Times New Roman"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,7</w:t>
            </w: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 тыс.рублей;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eastAsia="Times New Roman"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100,0</w:t>
            </w: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 тыс.рублей;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eastAsia="Times New Roman"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144,0</w:t>
            </w: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 тыс.рублей;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eastAsia="Times New Roman"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100,0</w:t>
            </w: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 тыс.рублей;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eastAsia="Times New Roman"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100,0</w:t>
            </w: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</w:rPr>
              <w:t xml:space="preserve"> тыс.рублей;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  <w:lang w:eastAsia="en-US"/>
              </w:rPr>
              <w:t xml:space="preserve">2025 год – </w:t>
            </w:r>
            <w:r>
              <w:rPr>
                <w:rFonts w:eastAsia="Times New Roman"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  <w:lang w:val="ru-RU" w:eastAsia="en-US" w:bidi="ar-SA"/>
              </w:rPr>
              <w:t>105,0</w:t>
            </w:r>
            <w:r>
              <w:rPr>
                <w:rFonts w:eastAsia="Calibri" w:cs="Liberation Serif;Times New Roman" w:ascii="Liberation Serif" w:hAnsi="Liberation Serif"/>
                <w:i w:val="false"/>
                <w:iCs w:val="false"/>
                <w:color w:val="000000"/>
                <w:sz w:val="28"/>
                <w:szCs w:val="28"/>
                <w:lang w:eastAsia="en-US"/>
              </w:rPr>
              <w:t xml:space="preserve"> тыс.рублей,</w:t>
            </w:r>
          </w:p>
        </w:tc>
      </w:tr>
    </w:tbl>
    <w:p>
      <w:pPr>
        <w:pStyle w:val="Normal"/>
        <w:widowControl w:val="false"/>
        <w:tabs>
          <w:tab w:val="left" w:pos="709" w:leader="none"/>
          <w:tab w:val="left" w:pos="1276" w:leader="none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left" w:pos="709" w:leader="none"/>
          <w:tab w:val="left" w:pos="1276" w:leader="none"/>
        </w:tabs>
        <w:ind w:firstLine="709"/>
        <w:jc w:val="both"/>
        <w:rPr>
          <w:rFonts w:ascii="Liberation Serif" w:hAnsi="Liberation Serif"/>
        </w:rPr>
      </w:pPr>
      <w:r>
        <w:rPr>
          <w:rFonts w:eastAsia="Calibri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2)</w:t>
      </w:r>
      <w:r>
        <w:rPr>
          <w:rFonts w:eastAsia="Calibri" w:ascii="Liberation Serif" w:hAnsi="Liberation Serif"/>
          <w:b w:val="false"/>
          <w:bCs w:val="false"/>
          <w:sz w:val="28"/>
          <w:szCs w:val="28"/>
          <w:lang w:eastAsia="en-US"/>
        </w:rPr>
        <w:t xml:space="preserve"> Раздел «</w:t>
      </w:r>
      <w:r>
        <w:rPr>
          <w:rFonts w:eastAsia="Calibri" w:cs="Liberation Serif;Times New Roman" w:ascii="Liberation Serif" w:hAnsi="Liberation Serif"/>
          <w:b w:val="false"/>
          <w:bCs w:val="false"/>
          <w:sz w:val="28"/>
          <w:szCs w:val="28"/>
          <w:lang w:eastAsia="en-US"/>
        </w:rPr>
        <w:t xml:space="preserve">План мероприятий муниципальной программы </w:t>
      </w: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  <w:r>
        <w:rPr>
          <w:rFonts w:eastAsia="Calibri" w:cs="Liberation Serif;Times New Roman" w:ascii="Liberation Serif" w:hAnsi="Liberation Serif"/>
          <w:b w:val="false"/>
          <w:bCs w:val="false"/>
          <w:sz w:val="28"/>
          <w:szCs w:val="28"/>
          <w:lang w:eastAsia="en-US"/>
        </w:rPr>
        <w:t>в Слободо-Туринском муниципальном районе на 2020-2025 годы»</w:t>
      </w:r>
      <w:r>
        <w:rPr>
          <w:rFonts w:eastAsia="Calibri" w:ascii="Liberation Serif" w:hAnsi="Liberation Serif"/>
          <w:bCs/>
          <w:sz w:val="28"/>
          <w:szCs w:val="28"/>
          <w:lang w:eastAsia="en-US"/>
        </w:rPr>
        <w:t xml:space="preserve"> изложить в следующей редакции (прилагается).</w:t>
      </w:r>
    </w:p>
    <w:p>
      <w:pPr>
        <w:pStyle w:val="Normal"/>
        <w:widowControl w:val="false"/>
        <w:tabs>
          <w:tab w:val="left" w:pos="709" w:leader="none"/>
          <w:tab w:val="left" w:pos="1276" w:leader="none"/>
        </w:tabs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cs="Liberation Serif" w:ascii="Liberation Serif" w:hAnsi="Liberation Serif"/>
          <w:sz w:val="28"/>
          <w:szCs w:val="28"/>
        </w:rPr>
        <w:t>Настоящее постановление опубликовать на официальном сайте Администрации Слободо-Туринского муниципального района</w:t>
      </w:r>
      <w:r>
        <w:rPr>
          <w:rFonts w:cs="Liberation Serif" w:ascii="Liberation Serif" w:hAnsi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hyperlink r:id="rId3">
        <w:r>
          <w:rPr>
            <w:rFonts w:cs="Liberation Serif" w:ascii="Liberation Serif" w:hAnsi="Liberation Serif"/>
            <w:sz w:val="28"/>
            <w:szCs w:val="28"/>
          </w:rPr>
          <w:t>http://slturmr.ru/</w:t>
        </w:r>
      </w:hyperlink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widowControl w:val="false"/>
        <w:tabs>
          <w:tab w:val="left" w:pos="709" w:leader="none"/>
          <w:tab w:val="left" w:pos="1276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tabs>
          <w:tab w:val="left" w:pos="709" w:leader="none"/>
          <w:tab w:val="left" w:pos="1276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Исполняющий обязанности Главы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Слободо-Туринского муниципального района                                            Н.Н. Ботин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sectPr>
          <w:headerReference w:type="default" r:id="rId4"/>
          <w:type w:val="nextPage"/>
          <w:pgSz w:w="11906" w:h="16838"/>
          <w:pgMar w:left="1418" w:right="567" w:header="568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ind w:left="8930" w:right="0" w:firstLine="709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sz w:val="28"/>
          <w:szCs w:val="28"/>
        </w:rPr>
        <w:t xml:space="preserve">                    </w:t>
      </w:r>
      <w:r>
        <w:rPr>
          <w:rFonts w:cs="Liberation Serif;Times New Roman" w:ascii="Liberation Serif" w:hAnsi="Liberation Serif"/>
          <w:sz w:val="28"/>
          <w:szCs w:val="28"/>
        </w:rPr>
        <w:t>П</w:t>
      </w:r>
      <w:r>
        <w:rPr>
          <w:rFonts w:cs="Liberation Serif;Times New Roman" w:ascii="Liberation Serif" w:hAnsi="Liberation Serif"/>
        </w:rPr>
        <w:t xml:space="preserve">риложение </w:t>
      </w:r>
    </w:p>
    <w:p>
      <w:pPr>
        <w:pStyle w:val="Normal"/>
        <w:widowControl w:val="false"/>
        <w:ind w:left="9639" w:right="0" w:hanging="0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</w:rPr>
        <w:t xml:space="preserve">                        </w:t>
      </w:r>
      <w:r>
        <w:rPr>
          <w:rFonts w:cs="Liberation Serif;Times New Roman" w:ascii="Liberation Serif" w:hAnsi="Liberation Serif"/>
        </w:rPr>
        <w:t xml:space="preserve">к постановлению Администрации </w:t>
      </w:r>
    </w:p>
    <w:p>
      <w:pPr>
        <w:pStyle w:val="Normal"/>
        <w:widowControl w:val="false"/>
        <w:ind w:left="9639" w:right="0" w:hanging="0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</w:rPr>
        <w:t xml:space="preserve">                        </w:t>
      </w:r>
      <w:r>
        <w:rPr>
          <w:rFonts w:cs="Liberation Serif;Times New Roman" w:ascii="Liberation Serif" w:hAnsi="Liberation Serif"/>
        </w:rPr>
        <w:t>Слободо-Туринского района</w:t>
      </w:r>
    </w:p>
    <w:p>
      <w:pPr>
        <w:pStyle w:val="Normal"/>
        <w:widowControl w:val="false"/>
        <w:ind w:left="9639" w:right="0" w:hanging="0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</w:rPr>
        <w:t xml:space="preserve">                        </w:t>
      </w:r>
      <w:r>
        <w:rPr>
          <w:rFonts w:cs="Liberation Serif;Times New Roman" w:ascii="Liberation Serif" w:hAnsi="Liberation Serif"/>
        </w:rPr>
        <w:t xml:space="preserve">от </w:t>
      </w:r>
      <w:r>
        <w:rPr>
          <w:rFonts w:eastAsia="Times New Roman" w:cs="Liberation Serif;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30.12.2021 № 595</w:t>
      </w:r>
    </w:p>
    <w:p>
      <w:pPr>
        <w:pStyle w:val="Normal"/>
        <w:widowControl w:val="false"/>
        <w:rPr>
          <w:rFonts w:ascii="Liberation Serif" w:hAnsi="Liberation Serif" w:cs="Liberation Serif;Times New Roman"/>
        </w:rPr>
      </w:pPr>
      <w:r>
        <w:rPr>
          <w:rFonts w:cs="Liberation Serif;Times New Roman" w:ascii="Liberation Serif" w:hAnsi="Liberation Serif"/>
        </w:rPr>
      </w:r>
    </w:p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План мероприятий муниципальной программы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  <w:t>в Слободо-Туринском муниципальном районе на 2020-2025 годы»</w:t>
      </w:r>
    </w:p>
    <w:p>
      <w:pPr>
        <w:pStyle w:val="Normal"/>
        <w:jc w:val="both"/>
        <w:rPr>
          <w:rFonts w:ascii="Liberation Serif" w:hAnsi="Liberation Serif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</w:r>
    </w:p>
    <w:tbl>
      <w:tblPr>
        <w:tblW w:w="14830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849"/>
        <w:gridCol w:w="5103"/>
        <w:gridCol w:w="850"/>
        <w:gridCol w:w="851"/>
        <w:gridCol w:w="850"/>
        <w:gridCol w:w="851"/>
        <w:gridCol w:w="853"/>
        <w:gridCol w:w="848"/>
        <w:gridCol w:w="853"/>
        <w:gridCol w:w="2920"/>
      </w:tblGrid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</w:rPr>
              <w:t>№</w:t>
            </w:r>
            <w:r>
              <w:rPr>
                <w:rFonts w:eastAsia="Liberation Serif;Times New Roman" w:cs="Liberation Serif;Times New Roman" w:ascii="Liberation Serif" w:hAnsi="Liberation Serif"/>
              </w:rPr>
              <w:t xml:space="preserve"> </w:t>
            </w:r>
            <w:r>
              <w:rPr>
                <w:rFonts w:cs="Liberation Serif;Times New Roman" w:ascii="Liberation Serif" w:hAnsi="Liberation Serif"/>
              </w:rPr>
              <w:t>строки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5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Объем расходов на выполнение мероприятия за счет всех источников ресурсного обеспечения, тыс рублей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Номера целевых показателей, на достижение которых направлены мероприятия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5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2022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2023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2024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2025</w:t>
            </w:r>
          </w:p>
        </w:tc>
        <w:tc>
          <w:tcPr>
            <w:tcW w:w="2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</w:tbl>
    <w:p>
      <w:pPr>
        <w:pStyle w:val="Normal"/>
        <w:rPr>
          <w:rFonts w:ascii="Liberation Serif" w:hAnsi="Liberation Serif" w:cs="Liberation Serif;Times New Roman"/>
          <w:sz w:val="2"/>
          <w:szCs w:val="2"/>
        </w:rPr>
      </w:pPr>
      <w:r>
        <w:rPr>
          <w:rFonts w:cs="Liberation Serif;Times New Roman" w:ascii="Liberation Serif" w:hAnsi="Liberation Serif"/>
          <w:sz w:val="2"/>
          <w:szCs w:val="2"/>
        </w:rPr>
      </w:r>
    </w:p>
    <w:tbl>
      <w:tblPr>
        <w:tblW w:w="14830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849"/>
        <w:gridCol w:w="5103"/>
        <w:gridCol w:w="850"/>
        <w:gridCol w:w="851"/>
        <w:gridCol w:w="850"/>
        <w:gridCol w:w="851"/>
        <w:gridCol w:w="853"/>
        <w:gridCol w:w="848"/>
        <w:gridCol w:w="853"/>
        <w:gridCol w:w="2920"/>
      </w:tblGrid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  <w:b/>
                <w:b/>
              </w:rPr>
            </w:pPr>
            <w:r>
              <w:rPr>
                <w:rFonts w:cs="Liberation Serif;Times New Roman" w:ascii="Liberation Serif" w:hAnsi="Liberation Serif"/>
                <w:b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  <w:b/>
                <w:b/>
              </w:rPr>
            </w:pPr>
            <w:r>
              <w:rPr>
                <w:rFonts w:cs="Liberation Serif;Times New Roman" w:ascii="Liberation Serif" w:hAnsi="Liberation Serif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  <w:b/>
                <w:b/>
              </w:rPr>
            </w:pPr>
            <w:r>
              <w:rPr>
                <w:rFonts w:cs="Liberation Serif;Times New Roman" w:ascii="Liberation Serif" w:hAnsi="Liberation Serif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  <w:b/>
                <w:b/>
              </w:rPr>
            </w:pPr>
            <w:r>
              <w:rPr>
                <w:rFonts w:cs="Liberation Serif;Times New Roman" w:ascii="Liberation Serif" w:hAnsi="Liberation Serif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  <w:b/>
                <w:b/>
              </w:rPr>
            </w:pPr>
            <w:r>
              <w:rPr>
                <w:rFonts w:cs="Liberation Serif;Times New Roman" w:ascii="Liberation Serif" w:hAnsi="Liberation Serif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  <w:b/>
                <w:b/>
              </w:rPr>
            </w:pPr>
            <w:r>
              <w:rPr>
                <w:rFonts w:cs="Liberation Serif;Times New Roman" w:ascii="Liberation Serif" w:hAnsi="Liberation Serif"/>
                <w:b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  <w:b/>
                <w:b/>
              </w:rPr>
            </w:pPr>
            <w:r>
              <w:rPr>
                <w:rFonts w:cs="Liberation Serif;Times New Roman" w:ascii="Liberation Serif" w:hAnsi="Liberation Serif"/>
                <w:b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  <w:b/>
                <w:b/>
              </w:rPr>
            </w:pPr>
            <w:r>
              <w:rPr>
                <w:rFonts w:cs="Liberation Serif;Times New Roman" w:ascii="Liberation Serif" w:hAnsi="Liberation Serif"/>
                <w:b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  <w:b/>
                <w:b/>
              </w:rPr>
            </w:pPr>
            <w:r>
              <w:rPr>
                <w:rFonts w:cs="Liberation Serif;Times New Roman" w:ascii="Liberation Serif" w:hAnsi="Liberation Serif"/>
                <w:b/>
              </w:rPr>
              <w:t>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  <w:b/>
                <w:b/>
              </w:rPr>
            </w:pPr>
            <w:r>
              <w:rPr>
                <w:rFonts w:cs="Liberation Serif;Times New Roman" w:ascii="Liberation Serif" w:hAnsi="Liberation Serif"/>
                <w:b/>
              </w:rPr>
              <w:t>10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Всего по муниципальной программе,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sz w:val="24"/>
                <w:szCs w:val="24"/>
                <w:lang w:val="ru-RU" w:eastAsia="zh-CN" w:bidi="ar-SA"/>
              </w:rPr>
              <w:t>778</w:t>
            </w:r>
            <w:r>
              <w:rPr>
                <w:rFonts w:cs="Liberation Serif;Times New Roman" w:ascii="Liberation Serif" w:hAnsi="Liberation Serif"/>
              </w:rPr>
              <w:t>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sz w:val="24"/>
                <w:szCs w:val="24"/>
                <w:lang w:val="ru-RU" w:eastAsia="zh-CN" w:bidi="ar-SA"/>
              </w:rPr>
              <w:t>229,7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</w:rPr>
              <w:t>144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10</w:t>
            </w:r>
            <w:r>
              <w:rPr>
                <w:rFonts w:eastAsia="Times New Roman" w:cs="Liberation Serif;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105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sz w:val="24"/>
                <w:szCs w:val="24"/>
                <w:lang w:val="ru-RU" w:eastAsia="zh-CN" w:bidi="ar-SA"/>
              </w:rPr>
              <w:t>778</w:t>
            </w:r>
            <w:r>
              <w:rPr>
                <w:rFonts w:cs="Liberation Serif;Times New Roman" w:ascii="Liberation Serif" w:hAnsi="Liberation Serif"/>
              </w:rPr>
              <w:t>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sz w:val="24"/>
                <w:szCs w:val="24"/>
                <w:lang w:val="ru-RU" w:eastAsia="zh-CN" w:bidi="ar-SA"/>
              </w:rPr>
              <w:t>229,7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</w:rPr>
              <w:t>144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10</w:t>
            </w:r>
            <w:r>
              <w:rPr>
                <w:rFonts w:eastAsia="Times New Roman" w:cs="Liberation Serif;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105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5.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6.</w:t>
            </w:r>
          </w:p>
        </w:tc>
        <w:tc>
          <w:tcPr>
            <w:tcW w:w="139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1. Капитальные вложения</w:t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7.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 xml:space="preserve">Всего по направлению «Капитальные вложения», 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8.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9.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10.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11.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12.</w:t>
            </w:r>
          </w:p>
        </w:tc>
        <w:tc>
          <w:tcPr>
            <w:tcW w:w="139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  <w:b w:val="false"/>
                <w:b w:val="false"/>
                <w:bCs w:val="false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</w:rPr>
              <w:t>2. Прочие нужды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Всего по направлению «Прочие нужды»,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14.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sz w:val="24"/>
                <w:szCs w:val="24"/>
                <w:lang w:val="ru-RU" w:eastAsia="zh-CN" w:bidi="ar-SA"/>
              </w:rPr>
              <w:t>778</w:t>
            </w:r>
            <w:r>
              <w:rPr>
                <w:rFonts w:cs="Liberation Serif;Times New Roman" w:ascii="Liberation Serif" w:hAnsi="Liberation Serif"/>
              </w:rPr>
              <w:t>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sz w:val="24"/>
                <w:szCs w:val="24"/>
                <w:lang w:val="ru-RU" w:eastAsia="zh-CN" w:bidi="ar-SA"/>
              </w:rPr>
              <w:t>229,7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</w:rPr>
              <w:t>144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105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17.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Мероприятие 1. Организация и проведение заседаний АТК , всего,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sz w:val="24"/>
                <w:szCs w:val="24"/>
                <w:lang w:val="ru-RU" w:eastAsia="zh-CN" w:bidi="ar-SA"/>
              </w:rPr>
              <w:t>1.1.1.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20.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22.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</w:rPr>
              <w:t xml:space="preserve">Мероприятие 2. </w:t>
            </w:r>
            <w:r>
              <w:rPr>
                <w:rFonts w:eastAsia="Times New Roman" w:cs="Liberation Serif;Times New Roman" w:ascii="Liberation Serif" w:hAnsi="Liberation Serif"/>
                <w:color w:val="auto"/>
                <w:sz w:val="24"/>
                <w:szCs w:val="24"/>
                <w:lang w:val="ru-RU" w:eastAsia="zh-CN" w:bidi="ar-SA"/>
              </w:rPr>
              <w:t>Приобретение и установка систем видеонаблюдения</w:t>
            </w:r>
            <w:r>
              <w:rPr>
                <w:rFonts w:cs="Liberation Serif;Times New Roman" w:ascii="Liberation Serif" w:hAnsi="Liberation Serif"/>
              </w:rPr>
              <w:t>, всего,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sz w:val="24"/>
                <w:szCs w:val="24"/>
                <w:lang w:val="ru-RU" w:eastAsia="zh-CN" w:bidi="ar-SA"/>
              </w:rPr>
              <w:t>748</w:t>
            </w:r>
            <w:r>
              <w:rPr>
                <w:rFonts w:cs="Liberation Serif;Times New Roman" w:ascii="Liberation Serif" w:hAnsi="Liberation Serif"/>
              </w:rPr>
              <w:t>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sz w:val="24"/>
                <w:szCs w:val="24"/>
                <w:lang w:val="ru-RU" w:eastAsia="zh-CN" w:bidi="ar-SA"/>
              </w:rPr>
              <w:t>224,7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sz w:val="24"/>
                <w:szCs w:val="24"/>
                <w:lang w:val="ru-RU" w:eastAsia="zh-CN" w:bidi="ar-SA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eastAsia="Times New Roman" w:cs="Liberation Serif;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kern w:val="0"/>
                <w:sz w:val="24"/>
                <w:szCs w:val="24"/>
                <w:lang w:val="ru-RU" w:eastAsia="zh-CN" w:bidi="ar-SA"/>
              </w:rPr>
              <w:t>139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sz w:val="24"/>
                <w:szCs w:val="24"/>
                <w:lang w:val="ru-RU" w:eastAsia="zh-CN" w:bidi="ar-SA"/>
              </w:rPr>
              <w:t>95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eastAsia="Times New Roman" w:cs="Liberation Serif;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100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sz w:val="24"/>
                <w:szCs w:val="24"/>
                <w:lang w:val="ru-RU" w:eastAsia="zh-CN" w:bidi="ar-SA"/>
              </w:rPr>
              <w:t>1.1.2.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26.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sz w:val="24"/>
                <w:szCs w:val="24"/>
                <w:lang w:val="ru-RU" w:eastAsia="zh-CN" w:bidi="ar-SA"/>
              </w:rPr>
              <w:t>748</w:t>
            </w:r>
            <w:r>
              <w:rPr>
                <w:rFonts w:cs="Liberation Serif;Times New Roman" w:ascii="Liberation Serif" w:hAnsi="Liberation Serif"/>
              </w:rPr>
              <w:t>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sz w:val="24"/>
                <w:szCs w:val="24"/>
                <w:lang w:val="ru-RU" w:eastAsia="zh-CN" w:bidi="ar-SA"/>
              </w:rPr>
              <w:t>224,7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sz w:val="24"/>
                <w:szCs w:val="24"/>
                <w:lang w:val="ru-RU" w:eastAsia="zh-CN" w:bidi="ar-SA"/>
              </w:rPr>
              <w:t>95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eastAsia="Times New Roman" w:cs="Liberation Serif;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kern w:val="0"/>
                <w:sz w:val="24"/>
                <w:szCs w:val="24"/>
                <w:lang w:val="ru-RU" w:eastAsia="zh-CN" w:bidi="ar-SA"/>
              </w:rPr>
              <w:t>139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sz w:val="24"/>
                <w:szCs w:val="24"/>
                <w:lang w:val="ru-RU" w:eastAsia="zh-CN" w:bidi="ar-SA"/>
              </w:rPr>
              <w:t>95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eastAsia="Times New Roman" w:cs="Liberation Serif;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95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100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27.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 xml:space="preserve">Мероприятие 3. Организация и проведение проверок соответствия уровня антитеррористической защищенности объектов (территорий), находящихся </w:t>
              <w:br/>
              <w:t>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1.2.1.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29.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30.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31.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32.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33.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 xml:space="preserve">Мероприятие 4. Организация и проведение информационно-пропагандистских мероприятий по разъяснению сущности терроризма и его общественной опасности, всего, из них: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sz w:val="24"/>
                <w:szCs w:val="24"/>
                <w:lang w:val="ru-RU" w:eastAsia="zh-CN" w:bidi="ar-SA"/>
              </w:rPr>
              <w:t>1.3.1.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34.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35.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36.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37.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38.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Мероприятие 5. Обеспечение выпуска и размещения видео-аудио роликов и печатной продукции по вопросам профилактики терроризма, всего,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sz w:val="24"/>
                <w:szCs w:val="24"/>
                <w:lang w:val="ru-RU" w:eastAsia="zh-CN" w:bidi="ar-SA"/>
              </w:rPr>
              <w:t>1.3.2.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39.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40.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41.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5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5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5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42.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43.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Мероприятие 6.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sz w:val="24"/>
                <w:szCs w:val="24"/>
                <w:lang w:val="ru-RU" w:eastAsia="zh-CN" w:bidi="ar-SA"/>
              </w:rPr>
              <w:t>1.3.3.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44.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45.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46.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47.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48.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Мероприятие 7.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sz w:val="24"/>
                <w:szCs w:val="24"/>
                <w:lang w:val="ru-RU" w:eastAsia="zh-CN" w:bidi="ar-SA"/>
              </w:rPr>
              <w:t>1.4.1.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49.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50.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51.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52.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</w:tr>
    </w:tbl>
    <w:p>
      <w:pPr>
        <w:pStyle w:val="Normal"/>
        <w:widowControl w:val="false"/>
        <w:jc w:val="center"/>
        <w:rPr>
          <w:rFonts w:ascii="Liberation Serif" w:hAnsi="Liberation Serif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5"/>
      <w:type w:val="nextPage"/>
      <w:pgSz w:orient="landscape" w:w="16838" w:h="11906"/>
      <w:pgMar w:left="1134" w:right="1134" w:header="709" w:top="141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Liberation Serif" w:hAnsi="Liberation Serif" w:cs="Liberation Serif"/>
        <w:sz w:val="28"/>
      </w:rPr>
    </w:pPr>
    <w:r>
      <w:rPr>
        <w:rFonts w:cs="Liberation Serif" w:ascii="Liberation Serif" w:hAnsi="Liberation Serif"/>
        <w:sz w:val="28"/>
      </w:rPr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Liberation Serif;Times New Roman" w:hAnsi="Liberation Serif;Times New Roman" w:cs="Liberation Serif;Times New Roman"/>
        <w:sz w:val="28"/>
        <w:szCs w:val="28"/>
      </w:rPr>
    </w:pPr>
    <w:r>
      <w:rPr>
        <w:rFonts w:cs="Liberation Serif;Times New Roman" w:ascii="Liberation Serif;Times New Roman" w:hAnsi="Liberation Serif;Times New Roman"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771" w:hanging="360"/>
      </w:pPr>
      <w:rPr>
        <w:sz w:val="28"/>
        <w:rFonts w:cs="Liberation Seri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9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6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53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39b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740365"/>
    <w:rPr>
      <w:color w:val="0000FF" w:themeColor="hyperlink"/>
      <w:u w:val="single"/>
    </w:rPr>
  </w:style>
  <w:style w:type="character" w:styleId="Style15" w:customStyle="1">
    <w:name w:val="Нижний колонтитул Знак"/>
    <w:basedOn w:val="DefaultParagraphFont"/>
    <w:link w:val="ac"/>
    <w:uiPriority w:val="99"/>
    <w:qFormat/>
    <w:rsid w:val="0074036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Верхний колонтитул Знак"/>
    <w:basedOn w:val="DefaultParagraphFont"/>
    <w:link w:val="aa"/>
    <w:uiPriority w:val="99"/>
    <w:qFormat/>
    <w:rsid w:val="0074036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1z0">
    <w:name w:val="WW8Num1z0"/>
    <w:qFormat/>
    <w:rPr>
      <w:rFonts w:ascii="Liberation Serif" w:hAnsi="Liberation Serif" w:eastAsia="Liberation Serif"/>
      <w:b w:val="false"/>
      <w:bCs w:val="false"/>
      <w:iCs/>
      <w:color w:val="000000"/>
      <w:sz w:val="28"/>
      <w:szCs w:val="28"/>
    </w:rPr>
  </w:style>
  <w:style w:type="character" w:styleId="WW8Num1z1">
    <w:name w:val="WW8Num1z1"/>
    <w:qFormat/>
    <w:rPr>
      <w:rFonts w:ascii="Liberation Serif" w:hAnsi="Liberation Serif" w:eastAsia="Liberation Serif"/>
      <w:sz w:val="28"/>
      <w:szCs w:val="28"/>
    </w:rPr>
  </w:style>
  <w:style w:type="character" w:styleId="WW8Num1z2">
    <w:name w:val="WW8Num1z2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7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1">
    <w:name w:val="Основной шрифт абзаца1"/>
    <w:qFormat/>
    <w:rPr/>
  </w:style>
  <w:style w:type="character" w:styleId="Style18">
    <w:name w:val="Текст выноски Знак"/>
    <w:qFormat/>
    <w:rPr>
      <w:rFonts w:ascii="Tahoma" w:hAnsi="Tahoma" w:eastAsia="Tahoma"/>
      <w:sz w:val="16"/>
      <w:szCs w:val="16"/>
    </w:rPr>
  </w:style>
  <w:style w:type="paragraph" w:styleId="Style19" w:customStyle="1">
    <w:name w:val="Заголовок"/>
    <w:basedOn w:val="Normal"/>
    <w:next w:val="Style20"/>
    <w:qFormat/>
    <w:rsid w:val="004e73e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rsid w:val="004e73e2"/>
    <w:pPr>
      <w:spacing w:lineRule="auto" w:line="276" w:before="0" w:after="140"/>
    </w:pPr>
    <w:rPr/>
  </w:style>
  <w:style w:type="paragraph" w:styleId="Style21">
    <w:name w:val="List"/>
    <w:basedOn w:val="Style20"/>
    <w:rsid w:val="004e73e2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4e73e2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4e73e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967c8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4e73e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hi-IN" w:bidi="hi-IN"/>
    </w:rPr>
  </w:style>
  <w:style w:type="paragraph" w:styleId="Style24" w:customStyle="1">
    <w:name w:val="Верхний и нижний колонтитулы"/>
    <w:basedOn w:val="Normal"/>
    <w:qFormat/>
    <w:rsid w:val="004e73e2"/>
    <w:pPr/>
    <w:rPr/>
  </w:style>
  <w:style w:type="paragraph" w:styleId="Style25">
    <w:name w:val="Header"/>
    <w:basedOn w:val="Normal"/>
    <w:link w:val="ab"/>
    <w:uiPriority w:val="99"/>
    <w:rsid w:val="004e73e2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d"/>
    <w:uiPriority w:val="99"/>
    <w:unhideWhenUsed/>
    <w:rsid w:val="0074036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Текст примечания"/>
    <w:basedOn w:val="Normal"/>
    <w:next w:val="Style28"/>
    <w:qFormat/>
    <w:pPr/>
    <w:rPr>
      <w:sz w:val="20"/>
      <w:szCs w:val="20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Название объекта"/>
    <w:basedOn w:val="Normal"/>
    <w:qFormat/>
    <w:pPr>
      <w:spacing w:before="120" w:after="120"/>
    </w:pPr>
    <w:rPr>
      <w:i/>
      <w:lang w:eastAsia="ar-SA"/>
    </w:rPr>
  </w:style>
  <w:style w:type="paragraph" w:styleId="21">
    <w:name w:val="Указатель2"/>
    <w:basedOn w:val="Normal"/>
    <w:qFormat/>
    <w:pPr/>
    <w:rPr>
      <w:lang w:eastAsia="ar-SA"/>
    </w:rPr>
  </w:style>
  <w:style w:type="paragraph" w:styleId="11">
    <w:name w:val="Название объекта1"/>
    <w:basedOn w:val="Normal"/>
    <w:qFormat/>
    <w:pPr>
      <w:spacing w:before="120" w:after="120"/>
    </w:pPr>
    <w:rPr>
      <w:i/>
      <w:lang w:eastAsia="ar-SA"/>
    </w:rPr>
  </w:style>
  <w:style w:type="paragraph" w:styleId="12">
    <w:name w:val="Указатель1"/>
    <w:basedOn w:val="Normal"/>
    <w:qFormat/>
    <w:pPr/>
    <w:rPr>
      <w:lang w:eastAsia="ar-SA"/>
    </w:rPr>
  </w:style>
  <w:style w:type="paragraph" w:styleId="Style31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Style32">
    <w:name w:val="Текст выноски"/>
    <w:basedOn w:val="Normal"/>
    <w:qFormat/>
    <w:pPr/>
    <w:rPr>
      <w:rFonts w:ascii="Tahoma" w:hAnsi="Tahoma" w:cs="Tahoma"/>
      <w:sz w:val="16"/>
      <w:szCs w:val="1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lturmr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LibreOffice/7.1.2.2$Windows_X86_64 LibreOffice_project/8a45595d069ef5570103caea1b71cc9d82b2aae4</Application>
  <AppVersion>15.0000</AppVersion>
  <DocSecurity>0</DocSecurity>
  <Pages>5</Pages>
  <Words>727</Words>
  <Characters>4915</Characters>
  <CharactersWithSpaces>5673</CharactersWithSpaces>
  <Paragraphs>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dc:description/>
  <dc:language>ru-RU</dc:language>
  <cp:lastModifiedBy/>
  <cp:lastPrinted>2022-01-12T12:10:08Z</cp:lastPrinted>
  <dcterms:modified xsi:type="dcterms:W3CDTF">2022-01-12T12:11:16Z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