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4A0"/>
      </w:tblPr>
      <w:tblGrid>
        <w:gridCol w:w="4678"/>
        <w:gridCol w:w="5245"/>
      </w:tblGrid>
      <w:tr w:rsidR="0084192C" w:rsidRPr="00E63AD2" w:rsidTr="0084192C">
        <w:trPr>
          <w:cantSplit/>
          <w:trHeight w:val="719"/>
        </w:trPr>
        <w:tc>
          <w:tcPr>
            <w:tcW w:w="9923" w:type="dxa"/>
            <w:gridSpan w:val="2"/>
          </w:tcPr>
          <w:p w:rsidR="0084192C" w:rsidRPr="00E63AD2" w:rsidRDefault="0084192C" w:rsidP="00304E4F">
            <w:pPr>
              <w:suppressAutoHyphens/>
              <w:jc w:val="center"/>
              <w:rPr>
                <w:lang w:eastAsia="zh-CN"/>
              </w:rPr>
            </w:pPr>
            <w:r w:rsidRPr="00E63AD2"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4192C" w:rsidRPr="00E63AD2" w:rsidRDefault="0084192C" w:rsidP="00304E4F">
            <w:pPr>
              <w:suppressAutoHyphens/>
              <w:jc w:val="center"/>
              <w:rPr>
                <w:lang w:eastAsia="zh-CN"/>
              </w:rPr>
            </w:pPr>
          </w:p>
          <w:p w:rsidR="0084192C" w:rsidRPr="00E63AD2" w:rsidRDefault="0084192C" w:rsidP="00304E4F">
            <w:pPr>
              <w:suppressAutoHyphens/>
              <w:jc w:val="center"/>
              <w:rPr>
                <w:lang w:eastAsia="zh-CN"/>
              </w:rPr>
            </w:pPr>
          </w:p>
          <w:p w:rsidR="0084192C" w:rsidRPr="00E63AD2" w:rsidRDefault="0084192C" w:rsidP="00304E4F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84192C" w:rsidRPr="00E63AD2" w:rsidTr="0084192C">
        <w:trPr>
          <w:cantSplit/>
          <w:trHeight w:val="1155"/>
        </w:trPr>
        <w:tc>
          <w:tcPr>
            <w:tcW w:w="99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92C" w:rsidRPr="00E63AD2" w:rsidRDefault="0084192C" w:rsidP="00304E4F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4192C" w:rsidRPr="00E63AD2" w:rsidRDefault="0084192C" w:rsidP="00304E4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4192C" w:rsidRPr="00E63AD2" w:rsidRDefault="0084192C" w:rsidP="00304E4F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84192C" w:rsidRPr="00E63AD2" w:rsidRDefault="0084192C" w:rsidP="00304E4F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84192C" w:rsidRPr="00E63AD2" w:rsidTr="0084192C">
        <w:trPr>
          <w:cantSplit/>
          <w:trHeight w:val="270"/>
        </w:trPr>
        <w:tc>
          <w:tcPr>
            <w:tcW w:w="992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4192C" w:rsidRPr="00E63AD2" w:rsidRDefault="0084192C" w:rsidP="00304E4F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84192C" w:rsidRPr="00E63AD2" w:rsidTr="0084192C">
        <w:trPr>
          <w:trHeight w:val="360"/>
        </w:trPr>
        <w:tc>
          <w:tcPr>
            <w:tcW w:w="4678" w:type="dxa"/>
            <w:hideMark/>
          </w:tcPr>
          <w:p w:rsidR="0084192C" w:rsidRPr="00E63AD2" w:rsidRDefault="0084192C" w:rsidP="008419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02.10</w:t>
            </w:r>
            <w:r w:rsidRPr="00E63AD2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.2019</w:t>
            </w:r>
          </w:p>
        </w:tc>
        <w:tc>
          <w:tcPr>
            <w:tcW w:w="5245" w:type="dxa"/>
            <w:hideMark/>
          </w:tcPr>
          <w:p w:rsidR="0084192C" w:rsidRPr="00E63AD2" w:rsidRDefault="0084192C" w:rsidP="0084192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433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     </w:t>
            </w:r>
          </w:p>
        </w:tc>
      </w:tr>
      <w:tr w:rsidR="0084192C" w:rsidRPr="00E63AD2" w:rsidTr="0084192C">
        <w:trPr>
          <w:trHeight w:val="275"/>
        </w:trPr>
        <w:tc>
          <w:tcPr>
            <w:tcW w:w="9923" w:type="dxa"/>
            <w:gridSpan w:val="2"/>
            <w:hideMark/>
          </w:tcPr>
          <w:p w:rsidR="0084192C" w:rsidRPr="00E63AD2" w:rsidRDefault="0084192C" w:rsidP="00304E4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E63AD2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E63AD2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023919" w:rsidRPr="0084192C" w:rsidRDefault="00023919">
      <w:pPr>
        <w:rPr>
          <w:sz w:val="28"/>
          <w:szCs w:val="28"/>
        </w:rPr>
      </w:pPr>
    </w:p>
    <w:p w:rsidR="0084192C" w:rsidRPr="0084192C" w:rsidRDefault="0084192C" w:rsidP="0084192C">
      <w:pPr>
        <w:widowControl w:val="0"/>
        <w:tabs>
          <w:tab w:val="left" w:pos="4312"/>
        </w:tabs>
        <w:autoSpaceDE w:val="0"/>
        <w:autoSpaceDN w:val="0"/>
        <w:jc w:val="center"/>
        <w:rPr>
          <w:b/>
          <w:sz w:val="28"/>
          <w:szCs w:val="28"/>
        </w:rPr>
      </w:pPr>
    </w:p>
    <w:p w:rsidR="0084192C" w:rsidRPr="00014241" w:rsidRDefault="0084192C" w:rsidP="0084192C">
      <w:pPr>
        <w:suppressAutoHyphens/>
        <w:ind w:firstLine="45"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bookmarkStart w:id="0" w:name="_GoBack"/>
      <w:r w:rsidRPr="00014241">
        <w:rPr>
          <w:rFonts w:ascii="Liberation Serif" w:hAnsi="Liberation Serif"/>
          <w:b/>
          <w:sz w:val="28"/>
          <w:szCs w:val="28"/>
          <w:lang w:eastAsia="zh-CN"/>
        </w:rPr>
        <w:t xml:space="preserve">О внесении изменений в Порядок определения мест сбора и накопления </w:t>
      </w:r>
    </w:p>
    <w:p w:rsidR="0084192C" w:rsidRPr="00014241" w:rsidRDefault="0084192C" w:rsidP="0084192C">
      <w:pPr>
        <w:suppressAutoHyphens/>
        <w:ind w:firstLine="45"/>
        <w:jc w:val="center"/>
        <w:rPr>
          <w:rFonts w:ascii="Liberation Serif" w:hAnsi="Liberation Serif"/>
          <w:b/>
          <w:sz w:val="28"/>
          <w:szCs w:val="28"/>
          <w:lang w:eastAsia="zh-CN"/>
        </w:rPr>
      </w:pPr>
      <w:r w:rsidRPr="00014241">
        <w:rPr>
          <w:rFonts w:ascii="Liberation Serif" w:hAnsi="Liberation Serif"/>
          <w:b/>
          <w:sz w:val="28"/>
          <w:szCs w:val="28"/>
          <w:lang w:eastAsia="zh-CN"/>
        </w:rPr>
        <w:t xml:space="preserve">твердых коммунальных отходов на территории Слободо-Туринского муниципального района, </w:t>
      </w:r>
      <w:proofErr w:type="gramStart"/>
      <w:r w:rsidRPr="00014241">
        <w:rPr>
          <w:rFonts w:ascii="Liberation Serif" w:hAnsi="Liberation Serif"/>
          <w:b/>
          <w:sz w:val="28"/>
          <w:szCs w:val="28"/>
          <w:lang w:eastAsia="zh-CN"/>
        </w:rPr>
        <w:t>утвержденный</w:t>
      </w:r>
      <w:proofErr w:type="gramEnd"/>
      <w:r w:rsidRPr="00014241">
        <w:rPr>
          <w:rFonts w:ascii="Liberation Serif" w:hAnsi="Liberation Serif"/>
          <w:b/>
          <w:sz w:val="28"/>
          <w:szCs w:val="28"/>
          <w:lang w:eastAsia="zh-CN"/>
        </w:rPr>
        <w:t xml:space="preserve"> постановлением администрации Слободо-Туринского муниципального района от 20.12.2018 № 609 </w:t>
      </w:r>
    </w:p>
    <w:bookmarkEnd w:id="0"/>
    <w:p w:rsidR="0084192C" w:rsidRPr="00014241" w:rsidRDefault="0084192C" w:rsidP="0084192C">
      <w:pPr>
        <w:tabs>
          <w:tab w:val="left" w:pos="4312"/>
        </w:tabs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84192C" w:rsidRPr="00014241" w:rsidRDefault="0084192C" w:rsidP="0084192C">
      <w:pPr>
        <w:tabs>
          <w:tab w:val="left" w:pos="4312"/>
        </w:tabs>
        <w:autoSpaceDN w:val="0"/>
        <w:jc w:val="both"/>
        <w:rPr>
          <w:rFonts w:ascii="Liberation Serif" w:hAnsi="Liberation Serif"/>
          <w:sz w:val="28"/>
          <w:szCs w:val="28"/>
        </w:rPr>
      </w:pP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Руководствуясь Федеральным законом от 24 июня 1998 года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ПОСТАНОВЛЯЕТ:</w:t>
      </w:r>
    </w:p>
    <w:p w:rsidR="0084192C" w:rsidRPr="00014241" w:rsidRDefault="0084192C" w:rsidP="00B43365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1. Внести в Порядок определения мест сбора и накопления твердых  коммунальных отходов на территории Слободо-Туринского муниципального района следующие изменения:</w:t>
      </w:r>
    </w:p>
    <w:p w:rsidR="0084192C" w:rsidRPr="00014241" w:rsidRDefault="0084192C" w:rsidP="00B43365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1) Дополнить  Порядок определения мест сбора и накопления твердых  коммунальных отходов на территории Слободо-Туринского муниципального района  приложением № 3 «Акта «Обследования и согласования места сбора и накопления твердых коммунальных отходов» (прилагается).</w:t>
      </w:r>
    </w:p>
    <w:p w:rsidR="0084192C" w:rsidRPr="00014241" w:rsidRDefault="0084192C" w:rsidP="0084192C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014241">
        <w:rPr>
          <w:rFonts w:ascii="Liberation Serif" w:hAnsi="Liberation Serif"/>
          <w:sz w:val="28"/>
          <w:szCs w:val="28"/>
        </w:rPr>
        <w:t xml:space="preserve">2.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 сети Интернет </w:t>
      </w:r>
      <w:hyperlink r:id="rId8" w:history="1">
        <w:r w:rsidRPr="00014241">
          <w:rPr>
            <w:rStyle w:val="a4"/>
            <w:rFonts w:ascii="Liberation Serif" w:hAnsi="Liberation Serif" w:cs="Liberation Serif"/>
            <w:sz w:val="27"/>
            <w:szCs w:val="27"/>
          </w:rPr>
          <w:t>http://slturmr.ru/</w:t>
        </w:r>
      </w:hyperlink>
      <w:r w:rsidRPr="00014241">
        <w:rPr>
          <w:rFonts w:ascii="Liberation Serif" w:hAnsi="Liberation Serif" w:cs="Liberation Serif"/>
          <w:sz w:val="27"/>
          <w:szCs w:val="27"/>
        </w:rPr>
        <w:t>.</w:t>
      </w: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 xml:space="preserve">Глава </w:t>
      </w:r>
    </w:p>
    <w:p w:rsidR="0084192C" w:rsidRPr="00014241" w:rsidRDefault="0084192C" w:rsidP="0084192C">
      <w:pPr>
        <w:widowControl w:val="0"/>
        <w:tabs>
          <w:tab w:val="left" w:pos="4312"/>
        </w:tabs>
        <w:autoSpaceDE w:val="0"/>
        <w:autoSpaceDN w:val="0"/>
        <w:spacing w:line="240" w:lineRule="atLeast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                                       В.А. Бедулев                                                                 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 xml:space="preserve">      </w:t>
      </w: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 xml:space="preserve">Приложение </w:t>
      </w:r>
    </w:p>
    <w:p w:rsidR="0084192C" w:rsidRPr="00014241" w:rsidRDefault="0084192C" w:rsidP="0084192C">
      <w:pPr>
        <w:pStyle w:val="ConsPlusNormal"/>
        <w:ind w:left="5245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к постановлению Администрации</w:t>
      </w: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Слободо-Туринского </w:t>
      </w:r>
    </w:p>
    <w:p w:rsidR="0084192C" w:rsidRPr="00014241" w:rsidRDefault="0084192C" w:rsidP="0084192C">
      <w:pPr>
        <w:pStyle w:val="ConsPlusNormal"/>
        <w:ind w:left="5245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муниципального района </w:t>
      </w:r>
    </w:p>
    <w:p w:rsidR="0084192C" w:rsidRPr="00014241" w:rsidRDefault="0084192C" w:rsidP="0084192C">
      <w:pPr>
        <w:ind w:left="5245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 xml:space="preserve">от </w:t>
      </w:r>
      <w:r w:rsidRPr="00014241">
        <w:rPr>
          <w:rFonts w:ascii="Liberation Serif" w:hAnsi="Liberation Serif"/>
          <w:sz w:val="28"/>
          <w:szCs w:val="28"/>
          <w:lang w:eastAsia="en-US"/>
        </w:rPr>
        <w:t>02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.</w:t>
      </w:r>
      <w:r w:rsidRPr="00014241">
        <w:rPr>
          <w:rFonts w:ascii="Liberation Serif" w:hAnsi="Liberation Serif"/>
          <w:sz w:val="28"/>
          <w:szCs w:val="28"/>
          <w:lang w:eastAsia="en-US"/>
        </w:rPr>
        <w:t>10</w:t>
      </w:r>
      <w:r w:rsidRPr="00014241">
        <w:rPr>
          <w:rFonts w:ascii="Liberation Serif" w:hAnsi="Liberation Serif" w:cs="Liberation Serif"/>
          <w:sz w:val="28"/>
          <w:szCs w:val="28"/>
          <w:lang w:eastAsia="en-US"/>
        </w:rPr>
        <w:t>.2019 № 4</w:t>
      </w:r>
      <w:r w:rsidRPr="00014241">
        <w:rPr>
          <w:rFonts w:ascii="Liberation Serif" w:hAnsi="Liberation Serif"/>
          <w:sz w:val="28"/>
          <w:szCs w:val="28"/>
          <w:lang w:eastAsia="en-US"/>
        </w:rPr>
        <w:t>33</w:t>
      </w:r>
    </w:p>
    <w:p w:rsidR="0084192C" w:rsidRPr="00014241" w:rsidRDefault="0084192C" w:rsidP="0084192C">
      <w:pPr>
        <w:suppressAutoHyphens/>
        <w:ind w:left="252" w:firstLine="5985"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suppressAutoHyphens/>
        <w:ind w:left="252" w:firstLine="5985"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suppressAutoHyphens/>
        <w:ind w:left="252"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>ПРИЛОЖЕНИЕ 3</w:t>
      </w:r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к Порядку определения мест</w:t>
      </w:r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сбора и накопления </w:t>
      </w:r>
      <w:proofErr w:type="gramStart"/>
      <w:r w:rsidRPr="00014241">
        <w:rPr>
          <w:rFonts w:ascii="Liberation Serif" w:hAnsi="Liberation Serif"/>
          <w:lang w:eastAsia="zh-CN"/>
        </w:rPr>
        <w:t>твердых</w:t>
      </w:r>
      <w:proofErr w:type="gramEnd"/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коммунальных отходов</w:t>
      </w:r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на территории</w:t>
      </w:r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Слободо-Туринского </w:t>
      </w:r>
    </w:p>
    <w:p w:rsidR="0084192C" w:rsidRPr="00014241" w:rsidRDefault="0084192C" w:rsidP="0084192C">
      <w:pPr>
        <w:suppressAutoHyphens/>
        <w:ind w:firstLine="4993"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муниципального района</w:t>
      </w:r>
    </w:p>
    <w:p w:rsidR="0084192C" w:rsidRPr="00014241" w:rsidRDefault="0084192C" w:rsidP="0084192C">
      <w:pPr>
        <w:suppressAutoHyphens/>
        <w:ind w:firstLine="6120"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suppressAutoHyphens/>
        <w:ind w:firstLine="6120"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suppressAutoHyphens/>
        <w:jc w:val="both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 xml:space="preserve">                                                                                                        УТВЕРЖДАЮ</w:t>
      </w:r>
    </w:p>
    <w:p w:rsidR="0084192C" w:rsidRPr="00014241" w:rsidRDefault="0084192C" w:rsidP="0084192C">
      <w:pPr>
        <w:tabs>
          <w:tab w:val="left" w:pos="6510"/>
          <w:tab w:val="center" w:pos="7737"/>
        </w:tabs>
        <w:suppressAutoHyphens/>
        <w:ind w:firstLine="6120"/>
        <w:rPr>
          <w:rFonts w:ascii="Liberation Serif" w:hAnsi="Liberation Serif"/>
          <w:lang w:eastAsia="zh-CN"/>
        </w:rPr>
      </w:pPr>
      <w:r w:rsidRPr="00014241">
        <w:rPr>
          <w:rFonts w:ascii="Liberation Serif" w:hAnsi="Liberation Serif"/>
          <w:lang w:eastAsia="zh-CN"/>
        </w:rPr>
        <w:tab/>
        <w:t>Председатель Комиссии</w:t>
      </w:r>
    </w:p>
    <w:p w:rsidR="0084192C" w:rsidRPr="00014241" w:rsidRDefault="0084192C" w:rsidP="0084192C">
      <w:pPr>
        <w:suppressAutoHyphens/>
        <w:ind w:firstLine="6120"/>
        <w:jc w:val="center"/>
        <w:rPr>
          <w:rFonts w:ascii="Liberation Serif" w:hAnsi="Liberation Serif"/>
          <w:u w:val="single"/>
          <w:lang w:eastAsia="zh-CN"/>
        </w:rPr>
      </w:pPr>
      <w:r w:rsidRPr="00014241">
        <w:rPr>
          <w:rFonts w:ascii="Liberation Serif" w:hAnsi="Liberation Serif"/>
          <w:u w:val="single"/>
          <w:lang w:eastAsia="zh-CN"/>
        </w:rPr>
        <w:t>___________________</w:t>
      </w:r>
    </w:p>
    <w:p w:rsidR="0084192C" w:rsidRPr="00014241" w:rsidRDefault="0084192C" w:rsidP="0084192C">
      <w:pPr>
        <w:suppressAutoHyphens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pStyle w:val="60"/>
        <w:shd w:val="clear" w:color="auto" w:fill="auto"/>
        <w:tabs>
          <w:tab w:val="left" w:leader="underscore" w:pos="6148"/>
        </w:tabs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</w:p>
    <w:p w:rsidR="0084192C" w:rsidRPr="00014241" w:rsidRDefault="0084192C" w:rsidP="0084192C">
      <w:pPr>
        <w:pStyle w:val="60"/>
        <w:shd w:val="clear" w:color="auto" w:fill="auto"/>
        <w:tabs>
          <w:tab w:val="left" w:leader="underscore" w:pos="6148"/>
        </w:tabs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014241">
        <w:rPr>
          <w:rFonts w:ascii="Liberation Serif" w:hAnsi="Liberation Serif"/>
          <w:b/>
          <w:sz w:val="28"/>
          <w:szCs w:val="28"/>
        </w:rPr>
        <w:t>АКТ №</w:t>
      </w:r>
    </w:p>
    <w:p w:rsidR="0084192C" w:rsidRPr="00014241" w:rsidRDefault="0084192C" w:rsidP="0084192C">
      <w:pPr>
        <w:pStyle w:val="60"/>
        <w:shd w:val="clear" w:color="auto" w:fill="auto"/>
        <w:tabs>
          <w:tab w:val="left" w:leader="underscore" w:pos="6148"/>
        </w:tabs>
        <w:spacing w:before="0" w:after="0" w:line="240" w:lineRule="auto"/>
        <w:rPr>
          <w:rFonts w:ascii="Liberation Serif" w:hAnsi="Liberation Serif"/>
          <w:b/>
          <w:sz w:val="28"/>
          <w:szCs w:val="28"/>
        </w:rPr>
      </w:pPr>
      <w:r w:rsidRPr="00014241">
        <w:rPr>
          <w:rFonts w:ascii="Liberation Serif" w:hAnsi="Liberation Serif"/>
          <w:b/>
          <w:sz w:val="28"/>
          <w:szCs w:val="28"/>
        </w:rPr>
        <w:t xml:space="preserve">Обследования и согласования места </w:t>
      </w:r>
    </w:p>
    <w:p w:rsidR="0084192C" w:rsidRPr="00014241" w:rsidRDefault="0084192C" w:rsidP="0084192C">
      <w:pPr>
        <w:pStyle w:val="70"/>
        <w:shd w:val="clear" w:color="auto" w:fill="auto"/>
        <w:spacing w:before="0"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места сбора и накопления твердых коммунальных отходов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500"/>
          <w:tab w:val="left" w:leader="underscore" w:pos="2228"/>
          <w:tab w:val="left" w:leader="underscore" w:pos="2943"/>
          <w:tab w:val="left" w:pos="5382"/>
          <w:tab w:val="left" w:leader="underscore" w:pos="8118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 xml:space="preserve">«   »  ________20 </w:t>
      </w:r>
      <w:proofErr w:type="spellStart"/>
      <w:r w:rsidRPr="00014241">
        <w:rPr>
          <w:rFonts w:ascii="Liberation Serif" w:hAnsi="Liberation Serif"/>
          <w:b w:val="0"/>
          <w:sz w:val="28"/>
          <w:szCs w:val="28"/>
        </w:rPr>
        <w:t>___г</w:t>
      </w:r>
      <w:proofErr w:type="spellEnd"/>
      <w:r w:rsidRPr="00014241">
        <w:rPr>
          <w:rFonts w:ascii="Liberation Serif" w:hAnsi="Liberation Serif"/>
          <w:b w:val="0"/>
          <w:sz w:val="28"/>
          <w:szCs w:val="28"/>
        </w:rPr>
        <w:t>.</w:t>
      </w:r>
      <w:r w:rsidRPr="00014241">
        <w:rPr>
          <w:rFonts w:ascii="Liberation Serif" w:hAnsi="Liberation Serif"/>
          <w:b w:val="0"/>
          <w:sz w:val="28"/>
          <w:szCs w:val="28"/>
        </w:rPr>
        <w:tab/>
      </w:r>
      <w:r w:rsidRPr="00014241">
        <w:rPr>
          <w:rFonts w:ascii="Liberation Serif" w:hAnsi="Liberation Serif"/>
          <w:b w:val="0"/>
          <w:sz w:val="28"/>
          <w:szCs w:val="28"/>
        </w:rPr>
        <w:tab/>
        <w:t xml:space="preserve">                   ______________  </w:t>
      </w:r>
    </w:p>
    <w:p w:rsidR="0084192C" w:rsidRPr="00014241" w:rsidRDefault="0084192C" w:rsidP="0084192C">
      <w:pPr>
        <w:pStyle w:val="40"/>
        <w:shd w:val="clear" w:color="auto" w:fill="auto"/>
        <w:spacing w:before="0" w:after="0" w:line="240" w:lineRule="auto"/>
        <w:jc w:val="both"/>
        <w:rPr>
          <w:rFonts w:ascii="Liberation Serif" w:hAnsi="Liberation Serif"/>
        </w:rPr>
      </w:pPr>
      <w:r w:rsidRPr="00014241">
        <w:rPr>
          <w:rFonts w:ascii="Liberation Serif" w:hAnsi="Liberation Serif"/>
        </w:rPr>
        <w:t xml:space="preserve">                                                                                                           (место составления)</w:t>
      </w:r>
    </w:p>
    <w:p w:rsidR="0084192C" w:rsidRPr="00014241" w:rsidRDefault="0084192C" w:rsidP="0084192C">
      <w:pPr>
        <w:pStyle w:val="50"/>
        <w:shd w:val="clear" w:color="auto" w:fill="auto"/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Комиссия в составе: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8780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Председатель комиссии -</w:t>
      </w:r>
      <w:r w:rsidRPr="00014241">
        <w:rPr>
          <w:rFonts w:ascii="Liberation Serif" w:hAnsi="Liberation Serif"/>
          <w:b w:val="0"/>
          <w:sz w:val="28"/>
          <w:szCs w:val="28"/>
        </w:rPr>
        <w:tab/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8650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Секретарь комиссии -</w:t>
      </w:r>
      <w:r w:rsidRPr="00014241">
        <w:rPr>
          <w:rFonts w:ascii="Liberation Serif" w:hAnsi="Liberation Serif"/>
          <w:b w:val="0"/>
          <w:sz w:val="28"/>
          <w:szCs w:val="28"/>
        </w:rPr>
        <w:tab/>
      </w:r>
    </w:p>
    <w:p w:rsidR="0084192C" w:rsidRPr="00014241" w:rsidRDefault="0084192C" w:rsidP="0084192C">
      <w:pPr>
        <w:pStyle w:val="50"/>
        <w:shd w:val="clear" w:color="auto" w:fill="auto"/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Члены комиссии</w:t>
      </w:r>
      <w:r w:rsidRPr="00014241">
        <w:rPr>
          <w:rFonts w:ascii="Liberation Serif" w:hAnsi="Liberation Serif"/>
          <w:sz w:val="28"/>
          <w:szCs w:val="28"/>
        </w:rPr>
        <w:t>:</w:t>
      </w:r>
    </w:p>
    <w:p w:rsidR="0084192C" w:rsidRPr="00014241" w:rsidRDefault="0084192C" w:rsidP="0084192C">
      <w:pPr>
        <w:pStyle w:val="1"/>
        <w:shd w:val="clear" w:color="auto" w:fill="auto"/>
        <w:tabs>
          <w:tab w:val="left" w:leader="underscore" w:pos="8823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1.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shd w:val="clear" w:color="auto" w:fill="auto"/>
        <w:tabs>
          <w:tab w:val="left" w:leader="underscore" w:pos="8852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2.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4"/>
          <w:numId w:val="2"/>
        </w:numPr>
        <w:shd w:val="clear" w:color="auto" w:fill="auto"/>
        <w:tabs>
          <w:tab w:val="left" w:pos="270"/>
          <w:tab w:val="left" w:leader="underscore" w:pos="8847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4"/>
          <w:numId w:val="2"/>
        </w:numPr>
        <w:shd w:val="clear" w:color="auto" w:fill="auto"/>
        <w:tabs>
          <w:tab w:val="left" w:pos="274"/>
          <w:tab w:val="left" w:leader="underscore" w:pos="8852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4"/>
          <w:numId w:val="2"/>
        </w:numPr>
        <w:shd w:val="clear" w:color="auto" w:fill="auto"/>
        <w:tabs>
          <w:tab w:val="left" w:pos="270"/>
          <w:tab w:val="left" w:leader="underscore" w:pos="8847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4"/>
          <w:numId w:val="2"/>
        </w:numPr>
        <w:shd w:val="clear" w:color="auto" w:fill="auto"/>
        <w:tabs>
          <w:tab w:val="left" w:pos="270"/>
          <w:tab w:val="left" w:leader="underscore" w:pos="8847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shd w:val="clear" w:color="auto" w:fill="auto"/>
        <w:tabs>
          <w:tab w:val="left" w:leader="underscore" w:pos="8847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7.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4561"/>
          <w:tab w:val="left" w:leader="underscore" w:pos="9409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proofErr w:type="gramStart"/>
      <w:r w:rsidRPr="00014241">
        <w:rPr>
          <w:rFonts w:ascii="Liberation Serif" w:hAnsi="Liberation Serif"/>
          <w:b w:val="0"/>
          <w:sz w:val="28"/>
          <w:szCs w:val="28"/>
        </w:rPr>
        <w:t>в соответствии с постановлением администрации Слободо-Туринского муниципального района «Об утверждении Порядка определения мест сбора и накопления твердых комму</w:t>
      </w:r>
      <w:r w:rsidRPr="00014241">
        <w:rPr>
          <w:rFonts w:ascii="Liberation Serif" w:hAnsi="Liberation Serif"/>
          <w:b w:val="0"/>
          <w:sz w:val="28"/>
          <w:szCs w:val="28"/>
        </w:rPr>
        <w:softHyphen/>
        <w:t>нальных отходов на территории Слободо-Туринского муниципального района и Регламента создания и ведения реестра мест (площадок) накопления твердых коммунальных отходов на территории Слободо-Туринского муниципаль</w:t>
      </w:r>
      <w:r w:rsidRPr="00014241">
        <w:rPr>
          <w:rFonts w:ascii="Liberation Serif" w:hAnsi="Liberation Serif"/>
          <w:b w:val="0"/>
          <w:sz w:val="28"/>
          <w:szCs w:val="28"/>
        </w:rPr>
        <w:softHyphen/>
        <w:t>ного района» и на основании заявления</w:t>
      </w:r>
      <w:r w:rsidRPr="00014241">
        <w:rPr>
          <w:rFonts w:ascii="Liberation Serif" w:hAnsi="Liberation Serif"/>
          <w:b w:val="0"/>
          <w:sz w:val="28"/>
          <w:szCs w:val="28"/>
        </w:rPr>
        <w:tab/>
        <w:t>, произвела осмотр территории предлагаемо</w:t>
      </w:r>
      <w:r w:rsidRPr="00014241">
        <w:rPr>
          <w:rFonts w:ascii="Liberation Serif" w:hAnsi="Liberation Serif"/>
          <w:b w:val="0"/>
          <w:sz w:val="28"/>
          <w:szCs w:val="28"/>
        </w:rPr>
        <w:softHyphen/>
        <w:t>го места сбора и накопления ТКО по адресу:</w:t>
      </w:r>
      <w:r w:rsidRPr="00014241">
        <w:rPr>
          <w:rFonts w:ascii="Liberation Serif" w:hAnsi="Liberation Serif"/>
          <w:b w:val="0"/>
          <w:sz w:val="28"/>
          <w:szCs w:val="28"/>
        </w:rPr>
        <w:tab/>
        <w:t>.</w:t>
      </w:r>
      <w:proofErr w:type="gramEnd"/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4561"/>
          <w:tab w:val="left" w:leader="underscore" w:pos="9409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В ходе осмотра установлено:</w:t>
      </w:r>
    </w:p>
    <w:p w:rsidR="0084192C" w:rsidRPr="00014241" w:rsidRDefault="0084192C" w:rsidP="0084192C">
      <w:pPr>
        <w:pStyle w:val="50"/>
        <w:tabs>
          <w:tab w:val="left" w:leader="underscore" w:pos="4561"/>
          <w:tab w:val="left" w:leader="underscore" w:pos="9409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-</w:t>
      </w:r>
      <w:r w:rsidRPr="00014241">
        <w:rPr>
          <w:rFonts w:ascii="Liberation Serif" w:hAnsi="Liberation Serif"/>
        </w:rPr>
        <w:t xml:space="preserve"> </w:t>
      </w:r>
      <w:r w:rsidRPr="00014241">
        <w:rPr>
          <w:rFonts w:ascii="Liberation Serif" w:hAnsi="Liberation Serif"/>
          <w:b w:val="0"/>
          <w:sz w:val="28"/>
          <w:szCs w:val="28"/>
        </w:rPr>
        <w:t xml:space="preserve">места сбора и накопления твердых коммунальных отходов не соответствует </w:t>
      </w:r>
      <w:r w:rsidRPr="00014241">
        <w:rPr>
          <w:rFonts w:ascii="Liberation Serif" w:hAnsi="Liberation Serif"/>
          <w:b w:val="0"/>
          <w:sz w:val="28"/>
          <w:szCs w:val="28"/>
        </w:rPr>
        <w:lastRenderedPageBreak/>
        <w:t xml:space="preserve">требованиям п. 2.2.3. </w:t>
      </w:r>
      <w:proofErr w:type="spellStart"/>
      <w:r w:rsidRPr="00014241">
        <w:rPr>
          <w:rFonts w:ascii="Liberation Serif" w:hAnsi="Liberation Serif"/>
          <w:b w:val="0"/>
          <w:sz w:val="28"/>
          <w:szCs w:val="28"/>
        </w:rPr>
        <w:t>СанПиН</w:t>
      </w:r>
      <w:proofErr w:type="spellEnd"/>
      <w:r w:rsidRPr="00014241">
        <w:rPr>
          <w:rFonts w:ascii="Liberation Serif" w:hAnsi="Liberation Serif"/>
          <w:b w:val="0"/>
          <w:sz w:val="28"/>
          <w:szCs w:val="28"/>
        </w:rPr>
        <w:t xml:space="preserve"> 42-128-4690-88 «Санитарные правила содержания территорий населенных мест» (утв. Главным государственным санитарным врачом СССР 5 августа 1988 г. N 4690-88).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Комиссией принято решение: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 xml:space="preserve">1. В исключительных случаях, в районах сложившейся застройки, где нет возможности </w:t>
      </w:r>
      <w:proofErr w:type="gramStart"/>
      <w:r w:rsidRPr="00014241">
        <w:rPr>
          <w:rFonts w:ascii="Liberation Serif" w:hAnsi="Liberation Serif"/>
          <w:b w:val="0"/>
          <w:sz w:val="28"/>
          <w:szCs w:val="28"/>
        </w:rPr>
        <w:t>соблюдения установленных разрывов мест временного хранения отходов</w:t>
      </w:r>
      <w:proofErr w:type="gramEnd"/>
      <w:r w:rsidRPr="00014241">
        <w:rPr>
          <w:rFonts w:ascii="Liberation Serif" w:hAnsi="Liberation Serif"/>
          <w:b w:val="0"/>
          <w:sz w:val="28"/>
          <w:szCs w:val="28"/>
        </w:rPr>
        <w:t xml:space="preserve"> эти расстояния устанавливаются </w:t>
      </w:r>
      <w:proofErr w:type="spellStart"/>
      <w:r w:rsidRPr="00014241">
        <w:rPr>
          <w:rFonts w:ascii="Liberation Serif" w:hAnsi="Liberation Serif"/>
          <w:b w:val="0"/>
          <w:sz w:val="28"/>
          <w:szCs w:val="28"/>
        </w:rPr>
        <w:t>комис</w:t>
      </w:r>
      <w:r w:rsidR="00014241">
        <w:rPr>
          <w:rFonts w:ascii="Liberation Serif" w:hAnsi="Liberation Serif"/>
          <w:b w:val="0"/>
          <w:sz w:val="28"/>
          <w:szCs w:val="28"/>
        </w:rPr>
        <w:t>с</w:t>
      </w:r>
      <w:r w:rsidRPr="00014241">
        <w:rPr>
          <w:rFonts w:ascii="Liberation Serif" w:hAnsi="Liberation Serif"/>
          <w:b w:val="0"/>
          <w:sz w:val="28"/>
          <w:szCs w:val="28"/>
        </w:rPr>
        <w:t>ионно</w:t>
      </w:r>
      <w:proofErr w:type="spellEnd"/>
      <w:r w:rsidRPr="00014241">
        <w:rPr>
          <w:rFonts w:ascii="Liberation Serif" w:hAnsi="Liberation Serif"/>
          <w:b w:val="0"/>
          <w:sz w:val="28"/>
          <w:szCs w:val="28"/>
        </w:rPr>
        <w:t xml:space="preserve">. На территории частных домовладений места расположения мусоросборников, определяться самими домовладельцами, разрыв может быть сокращен до 8-10 метров. 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 xml:space="preserve">2. Согласовать по адресу __________________________________________ места сбора и накопления твердых коммунальных отходов с сокрушением разрыва до </w:t>
      </w:r>
      <w:proofErr w:type="spellStart"/>
      <w:r w:rsidRPr="00014241">
        <w:rPr>
          <w:rFonts w:ascii="Liberation Serif" w:hAnsi="Liberation Serif"/>
          <w:b w:val="0"/>
          <w:sz w:val="28"/>
          <w:szCs w:val="28"/>
        </w:rPr>
        <w:t>___________метров</w:t>
      </w:r>
      <w:proofErr w:type="spellEnd"/>
      <w:r w:rsidRPr="00014241">
        <w:rPr>
          <w:rFonts w:ascii="Liberation Serif" w:hAnsi="Liberation Serif"/>
          <w:b w:val="0"/>
          <w:sz w:val="28"/>
          <w:szCs w:val="28"/>
        </w:rPr>
        <w:t>.</w:t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5146"/>
          <w:tab w:val="left" w:leader="underscore" w:pos="5962"/>
          <w:tab w:val="left" w:leader="underscore" w:pos="8132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Предлагаемый размер земельного участка</w:t>
      </w:r>
      <w:r w:rsidRPr="00014241">
        <w:rPr>
          <w:rFonts w:ascii="Liberation Serif" w:hAnsi="Liberation Serif"/>
          <w:b w:val="0"/>
          <w:sz w:val="28"/>
          <w:szCs w:val="28"/>
        </w:rPr>
        <w:tab/>
        <w:t xml:space="preserve">м </w:t>
      </w:r>
      <w:proofErr w:type="spellStart"/>
      <w:r w:rsidRPr="00014241">
        <w:rPr>
          <w:rFonts w:ascii="Liberation Serif" w:hAnsi="Liberation Serif"/>
          <w:b w:val="0"/>
          <w:sz w:val="28"/>
          <w:szCs w:val="28"/>
        </w:rPr>
        <w:t>х</w:t>
      </w:r>
      <w:proofErr w:type="spellEnd"/>
      <w:r w:rsidRPr="00014241">
        <w:rPr>
          <w:rFonts w:ascii="Liberation Serif" w:hAnsi="Liberation Serif"/>
          <w:b w:val="0"/>
          <w:sz w:val="28"/>
          <w:szCs w:val="28"/>
        </w:rPr>
        <w:tab/>
        <w:t>м, площадью</w:t>
      </w:r>
      <w:r w:rsidRPr="00014241">
        <w:rPr>
          <w:rFonts w:ascii="Liberation Serif" w:hAnsi="Liberation Serif"/>
          <w:b w:val="0"/>
          <w:sz w:val="28"/>
          <w:szCs w:val="28"/>
        </w:rPr>
        <w:tab/>
        <w:t>кв</w:t>
      </w:r>
      <w:proofErr w:type="gramStart"/>
      <w:r w:rsidRPr="00014241">
        <w:rPr>
          <w:rFonts w:ascii="Liberation Serif" w:hAnsi="Liberation Serif"/>
          <w:b w:val="0"/>
          <w:sz w:val="28"/>
          <w:szCs w:val="28"/>
        </w:rPr>
        <w:t>.м</w:t>
      </w:r>
      <w:proofErr w:type="gramEnd"/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8396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Председатель комиссии:</w:t>
      </w:r>
      <w:r w:rsidRPr="00014241">
        <w:rPr>
          <w:rFonts w:ascii="Liberation Serif" w:hAnsi="Liberation Serif"/>
          <w:b w:val="0"/>
          <w:sz w:val="28"/>
          <w:szCs w:val="28"/>
        </w:rPr>
        <w:tab/>
      </w: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8007"/>
        </w:tabs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Секретарь комиссии:</w:t>
      </w:r>
      <w:r w:rsidRPr="00014241">
        <w:rPr>
          <w:rFonts w:ascii="Liberation Serif" w:hAnsi="Liberation Serif"/>
          <w:b w:val="0"/>
          <w:sz w:val="28"/>
          <w:szCs w:val="28"/>
        </w:rPr>
        <w:tab/>
      </w:r>
    </w:p>
    <w:p w:rsidR="0084192C" w:rsidRPr="00014241" w:rsidRDefault="0084192C" w:rsidP="0084192C">
      <w:pPr>
        <w:pStyle w:val="50"/>
        <w:shd w:val="clear" w:color="auto" w:fill="auto"/>
        <w:spacing w:line="240" w:lineRule="auto"/>
        <w:jc w:val="both"/>
        <w:rPr>
          <w:rFonts w:ascii="Liberation Serif" w:hAnsi="Liberation Serif"/>
          <w:b w:val="0"/>
          <w:sz w:val="28"/>
          <w:szCs w:val="28"/>
        </w:rPr>
      </w:pPr>
      <w:r w:rsidRPr="00014241">
        <w:rPr>
          <w:rFonts w:ascii="Liberation Serif" w:hAnsi="Liberation Serif"/>
          <w:b w:val="0"/>
          <w:sz w:val="28"/>
          <w:szCs w:val="28"/>
        </w:rPr>
        <w:t>Члены комиссии:</w:t>
      </w:r>
    </w:p>
    <w:p w:rsidR="0084192C" w:rsidRPr="00014241" w:rsidRDefault="0084192C" w:rsidP="0084192C">
      <w:pPr>
        <w:pStyle w:val="1"/>
        <w:shd w:val="clear" w:color="auto" w:fill="auto"/>
        <w:tabs>
          <w:tab w:val="left" w:leader="underscore" w:pos="3884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1.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80"/>
        <w:shd w:val="clear" w:color="auto" w:fill="auto"/>
        <w:tabs>
          <w:tab w:val="left" w:leader="underscore" w:pos="3913"/>
        </w:tabs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14241">
        <w:rPr>
          <w:rFonts w:ascii="Liberation Serif" w:hAnsi="Liberation Serif" w:cs="Times New Roman"/>
          <w:sz w:val="28"/>
          <w:szCs w:val="28"/>
        </w:rPr>
        <w:t>2.</w:t>
      </w:r>
      <w:r w:rsidRPr="00014241">
        <w:rPr>
          <w:rFonts w:ascii="Liberation Serif" w:hAnsi="Liberation Serif" w:cs="Times New Roman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5"/>
          <w:numId w:val="2"/>
        </w:numPr>
        <w:shd w:val="clear" w:color="auto" w:fill="auto"/>
        <w:tabs>
          <w:tab w:val="left" w:pos="202"/>
          <w:tab w:val="left" w:leader="underscore" w:pos="3975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5"/>
          <w:numId w:val="2"/>
        </w:numPr>
        <w:shd w:val="clear" w:color="auto" w:fill="auto"/>
        <w:tabs>
          <w:tab w:val="left" w:pos="274"/>
          <w:tab w:val="left" w:leader="underscore" w:pos="3913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numPr>
          <w:ilvl w:val="5"/>
          <w:numId w:val="2"/>
        </w:numPr>
        <w:shd w:val="clear" w:color="auto" w:fill="auto"/>
        <w:tabs>
          <w:tab w:val="left" w:pos="270"/>
          <w:tab w:val="left" w:leader="underscore" w:pos="3908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90"/>
        <w:numPr>
          <w:ilvl w:val="5"/>
          <w:numId w:val="2"/>
        </w:numPr>
        <w:shd w:val="clear" w:color="auto" w:fill="auto"/>
        <w:tabs>
          <w:tab w:val="left" w:pos="270"/>
          <w:tab w:val="left" w:leader="underscore" w:pos="3908"/>
        </w:tabs>
        <w:spacing w:line="240" w:lineRule="auto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.</w:t>
      </w:r>
      <w:r w:rsidRPr="00014241">
        <w:rPr>
          <w:rFonts w:ascii="Liberation Serif" w:hAnsi="Liberation Serif"/>
          <w:sz w:val="28"/>
          <w:szCs w:val="28"/>
        </w:rPr>
        <w:tab/>
      </w:r>
    </w:p>
    <w:p w:rsidR="0084192C" w:rsidRPr="00014241" w:rsidRDefault="0084192C" w:rsidP="0084192C">
      <w:pPr>
        <w:pStyle w:val="1"/>
        <w:shd w:val="clear" w:color="auto" w:fill="auto"/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014241">
        <w:rPr>
          <w:rFonts w:ascii="Liberation Serif" w:hAnsi="Liberation Serif"/>
          <w:sz w:val="28"/>
          <w:szCs w:val="28"/>
        </w:rPr>
        <w:t>7.</w:t>
      </w:r>
    </w:p>
    <w:p w:rsidR="0084192C" w:rsidRPr="00014241" w:rsidRDefault="0084192C" w:rsidP="0084192C">
      <w:pPr>
        <w:suppressAutoHyphens/>
        <w:jc w:val="both"/>
        <w:rPr>
          <w:rFonts w:ascii="Liberation Serif" w:hAnsi="Liberation Serif"/>
          <w:lang w:eastAsia="zh-CN"/>
        </w:rPr>
      </w:pPr>
    </w:p>
    <w:p w:rsidR="0084192C" w:rsidRPr="00014241" w:rsidRDefault="0084192C" w:rsidP="0084192C">
      <w:pPr>
        <w:rPr>
          <w:rFonts w:ascii="Liberation Serif" w:hAnsi="Liberation Serif" w:cs="Liberation Serif"/>
          <w:sz w:val="28"/>
          <w:szCs w:val="28"/>
        </w:rPr>
      </w:pPr>
      <w:r w:rsidRPr="00014241">
        <w:rPr>
          <w:rFonts w:ascii="Liberation Serif" w:hAnsi="Liberation Serif" w:cs="Liberation Serif"/>
          <w:sz w:val="28"/>
          <w:szCs w:val="28"/>
        </w:rPr>
        <w:t xml:space="preserve">Представители общественности: </w:t>
      </w:r>
    </w:p>
    <w:p w:rsidR="0084192C" w:rsidRPr="00014241" w:rsidRDefault="0084192C" w:rsidP="0084192C">
      <w:pPr>
        <w:rPr>
          <w:rFonts w:ascii="Liberation Serif" w:hAnsi="Liberation Serif" w:cs="Liberation Serif"/>
          <w:sz w:val="28"/>
          <w:szCs w:val="28"/>
        </w:rPr>
      </w:pPr>
      <w:r w:rsidRPr="00014241">
        <w:rPr>
          <w:rFonts w:ascii="Liberation Serif" w:hAnsi="Liberation Serif" w:cs="Liberation Serif"/>
          <w:sz w:val="28"/>
          <w:szCs w:val="28"/>
        </w:rPr>
        <w:t>1.  _______________________________________</w:t>
      </w:r>
    </w:p>
    <w:p w:rsidR="0084192C" w:rsidRPr="00014241" w:rsidRDefault="0084192C" w:rsidP="0084192C">
      <w:pPr>
        <w:rPr>
          <w:rFonts w:ascii="Liberation Serif" w:hAnsi="Liberation Serif" w:cs="Liberation Serif"/>
          <w:sz w:val="28"/>
          <w:szCs w:val="28"/>
        </w:rPr>
      </w:pPr>
      <w:r w:rsidRPr="00014241">
        <w:rPr>
          <w:rFonts w:ascii="Liberation Serif" w:hAnsi="Liberation Serif" w:cs="Liberation Serif"/>
          <w:sz w:val="28"/>
          <w:szCs w:val="28"/>
        </w:rPr>
        <w:t>2.  _______________________________________</w:t>
      </w:r>
    </w:p>
    <w:p w:rsidR="0084192C" w:rsidRPr="00014241" w:rsidRDefault="0084192C" w:rsidP="0084192C">
      <w:pPr>
        <w:rPr>
          <w:rFonts w:ascii="Liberation Serif" w:hAnsi="Liberation Serif" w:cs="Liberation Serif"/>
          <w:sz w:val="28"/>
          <w:szCs w:val="28"/>
        </w:rPr>
      </w:pPr>
      <w:r w:rsidRPr="00014241">
        <w:rPr>
          <w:rFonts w:ascii="Liberation Serif" w:hAnsi="Liberation Serif" w:cs="Liberation Serif"/>
          <w:sz w:val="28"/>
          <w:szCs w:val="28"/>
        </w:rPr>
        <w:t>3. ________________________________________</w:t>
      </w:r>
    </w:p>
    <w:p w:rsidR="0084192C" w:rsidRPr="00014241" w:rsidRDefault="0084192C" w:rsidP="0084192C">
      <w:pPr>
        <w:rPr>
          <w:rFonts w:ascii="Liberation Serif" w:hAnsi="Liberation Serif" w:cs="Liberation Serif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pStyle w:val="50"/>
        <w:shd w:val="clear" w:color="auto" w:fill="auto"/>
        <w:tabs>
          <w:tab w:val="left" w:leader="underscore" w:pos="3870"/>
          <w:tab w:val="left" w:leader="underscore" w:pos="5420"/>
          <w:tab w:val="left" w:leader="underscore" w:pos="8012"/>
        </w:tabs>
        <w:spacing w:line="240" w:lineRule="auto"/>
        <w:ind w:firstLine="360"/>
        <w:jc w:val="both"/>
        <w:rPr>
          <w:rFonts w:ascii="Liberation Serif" w:hAnsi="Liberation Serif"/>
          <w:b w:val="0"/>
          <w:sz w:val="28"/>
          <w:szCs w:val="28"/>
        </w:rPr>
      </w:pPr>
    </w:p>
    <w:p w:rsidR="0084192C" w:rsidRPr="00014241" w:rsidRDefault="0084192C" w:rsidP="0084192C">
      <w:pPr>
        <w:rPr>
          <w:rFonts w:ascii="Liberation Serif" w:hAnsi="Liberation Serif"/>
        </w:rPr>
      </w:pPr>
      <w:r w:rsidRPr="00014241">
        <w:rPr>
          <w:rFonts w:ascii="Liberation Serif" w:hAnsi="Liberation Serif"/>
          <w:sz w:val="28"/>
          <w:szCs w:val="28"/>
        </w:rPr>
        <w:t xml:space="preserve">                                                                       </w:t>
      </w:r>
    </w:p>
    <w:sectPr w:rsidR="0084192C" w:rsidRPr="00014241" w:rsidSect="00B433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11" w:rsidRDefault="00417011" w:rsidP="00B43365">
      <w:r>
        <w:separator/>
      </w:r>
    </w:p>
  </w:endnote>
  <w:endnote w:type="continuationSeparator" w:id="0">
    <w:p w:rsidR="00417011" w:rsidRDefault="00417011" w:rsidP="00B4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5" w:rsidRDefault="00B433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5" w:rsidRDefault="00B433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5" w:rsidRDefault="00B433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11" w:rsidRDefault="00417011" w:rsidP="00B43365">
      <w:r>
        <w:separator/>
      </w:r>
    </w:p>
  </w:footnote>
  <w:footnote w:type="continuationSeparator" w:id="0">
    <w:p w:rsidR="00417011" w:rsidRDefault="00417011" w:rsidP="00B43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5" w:rsidRDefault="00B433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1294"/>
      <w:docPartObj>
        <w:docPartGallery w:val="Номера страниц (вверху страницы)"/>
        <w:docPartUnique/>
      </w:docPartObj>
    </w:sdtPr>
    <w:sdtContent>
      <w:p w:rsidR="00B43365" w:rsidRDefault="00B43365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43365" w:rsidRDefault="00B4336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65" w:rsidRDefault="00B433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7EE6A89"/>
    <w:multiLevelType w:val="multilevel"/>
    <w:tmpl w:val="87600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92C"/>
    <w:rsid w:val="00014241"/>
    <w:rsid w:val="00023919"/>
    <w:rsid w:val="00417011"/>
    <w:rsid w:val="0084192C"/>
    <w:rsid w:val="00B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419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92C"/>
    <w:pPr>
      <w:widowControl w:val="0"/>
      <w:shd w:val="clear" w:color="auto" w:fill="FFFFFF"/>
      <w:spacing w:before="240" w:after="660" w:line="278" w:lineRule="exac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8419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192C"/>
    <w:pPr>
      <w:widowControl w:val="0"/>
      <w:shd w:val="clear" w:color="auto" w:fill="FFFFFF"/>
      <w:spacing w:line="552" w:lineRule="exact"/>
    </w:pPr>
    <w:rPr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rsid w:val="00841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19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192C"/>
    <w:pPr>
      <w:widowControl w:val="0"/>
      <w:shd w:val="clear" w:color="auto" w:fill="FFFFFF"/>
      <w:spacing w:before="360" w:after="540" w:line="302" w:lineRule="exact"/>
      <w:jc w:val="center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84192C"/>
    <w:pPr>
      <w:widowControl w:val="0"/>
      <w:shd w:val="clear" w:color="auto" w:fill="FFFFFF"/>
      <w:spacing w:before="540" w:after="60" w:line="0" w:lineRule="atLeast"/>
      <w:jc w:val="both"/>
    </w:pPr>
    <w:rPr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"/>
    <w:rsid w:val="008419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4192C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4192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4192C"/>
    <w:pPr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84192C"/>
    <w:pPr>
      <w:shd w:val="clear" w:color="auto" w:fill="FFFFFF"/>
      <w:spacing w:line="298" w:lineRule="exact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paragraph" w:customStyle="1" w:styleId="90">
    <w:name w:val="Основной текст (9)"/>
    <w:basedOn w:val="a"/>
    <w:link w:val="9"/>
    <w:rsid w:val="0084192C"/>
    <w:pPr>
      <w:shd w:val="clear" w:color="auto" w:fill="FFFFFF"/>
      <w:spacing w:line="298" w:lineRule="exact"/>
    </w:pPr>
    <w:rPr>
      <w:sz w:val="21"/>
      <w:szCs w:val="21"/>
      <w:lang w:eastAsia="en-US"/>
    </w:rPr>
  </w:style>
  <w:style w:type="paragraph" w:customStyle="1" w:styleId="ConsPlusNormal">
    <w:name w:val="ConsPlusNormal"/>
    <w:link w:val="ConsPlusNormal0"/>
    <w:uiPriority w:val="99"/>
    <w:rsid w:val="00841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192C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4192C"/>
    <w:rPr>
      <w:color w:val="2684B7"/>
      <w:u w:val="single"/>
    </w:rPr>
  </w:style>
  <w:style w:type="paragraph" w:styleId="a5">
    <w:name w:val="header"/>
    <w:basedOn w:val="a"/>
    <w:link w:val="a6"/>
    <w:uiPriority w:val="99"/>
    <w:unhideWhenUsed/>
    <w:rsid w:val="00B433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33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33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3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turmr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org2</dc:creator>
  <cp:keywords/>
  <dc:description/>
  <cp:lastModifiedBy>org2</cp:lastModifiedBy>
  <cp:revision>3</cp:revision>
  <cp:lastPrinted>2019-10-07T06:00:00Z</cp:lastPrinted>
  <dcterms:created xsi:type="dcterms:W3CDTF">2019-10-07T05:43:00Z</dcterms:created>
  <dcterms:modified xsi:type="dcterms:W3CDTF">2019-10-07T06:05:00Z</dcterms:modified>
</cp:coreProperties>
</file>