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10008"/>
      </w:tblGrid>
      <w:tr w:rsidR="0084799A" w:rsidTr="00CF6F62">
        <w:trPr>
          <w:cantSplit/>
          <w:trHeight w:val="719"/>
        </w:trPr>
        <w:tc>
          <w:tcPr>
            <w:tcW w:w="10008" w:type="dxa"/>
          </w:tcPr>
          <w:p w:rsidR="0084799A" w:rsidRDefault="0084799A" w:rsidP="00CF6F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799A" w:rsidRDefault="0084799A" w:rsidP="00CF6F62">
            <w:pPr>
              <w:jc w:val="center"/>
            </w:pPr>
          </w:p>
          <w:p w:rsidR="0084799A" w:rsidRDefault="0084799A" w:rsidP="00CF6F62">
            <w:pPr>
              <w:jc w:val="center"/>
            </w:pPr>
          </w:p>
        </w:tc>
      </w:tr>
      <w:tr w:rsidR="0084799A" w:rsidTr="00CF6F62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84799A" w:rsidRDefault="0084799A" w:rsidP="00CF6F62">
            <w:pPr>
              <w:pStyle w:val="3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84799A" w:rsidRDefault="0084799A" w:rsidP="00CF6F62">
            <w:pPr>
              <w:rPr>
                <w:sz w:val="10"/>
              </w:rPr>
            </w:pPr>
          </w:p>
        </w:tc>
      </w:tr>
      <w:tr w:rsidR="0084799A" w:rsidTr="00CF6F62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99A" w:rsidRDefault="0084799A" w:rsidP="00CF6F62">
            <w:pPr>
              <w:rPr>
                <w:sz w:val="52"/>
              </w:rPr>
            </w:pPr>
          </w:p>
        </w:tc>
      </w:tr>
    </w:tbl>
    <w:p w:rsidR="0084799A" w:rsidRPr="00DB68B2" w:rsidRDefault="0084799A" w:rsidP="0084799A">
      <w:pPr>
        <w:rPr>
          <w:rFonts w:ascii="Liberation Serif" w:hAnsi="Liberation Serif"/>
          <w:sz w:val="28"/>
          <w:szCs w:val="28"/>
          <w:u w:val="single"/>
        </w:rPr>
      </w:pPr>
      <w:r w:rsidRPr="00DB68B2">
        <w:rPr>
          <w:rFonts w:ascii="Liberation Serif" w:hAnsi="Liberation Serif"/>
          <w:sz w:val="28"/>
          <w:szCs w:val="28"/>
          <w:u w:val="single"/>
        </w:rPr>
        <w:t xml:space="preserve">от  </w:t>
      </w:r>
      <w:r w:rsidR="00873B23">
        <w:rPr>
          <w:rFonts w:ascii="Liberation Serif" w:hAnsi="Liberation Serif"/>
          <w:sz w:val="28"/>
          <w:szCs w:val="28"/>
          <w:u w:val="single"/>
        </w:rPr>
        <w:t xml:space="preserve">26.06.2019 </w:t>
      </w:r>
      <w:r w:rsidRPr="00DB68B2">
        <w:rPr>
          <w:rFonts w:ascii="Liberation Serif" w:hAnsi="Liberation Serif"/>
          <w:sz w:val="28"/>
          <w:szCs w:val="28"/>
          <w:u w:val="single"/>
        </w:rPr>
        <w:t xml:space="preserve">№ </w:t>
      </w:r>
      <w:r w:rsidR="00873B23">
        <w:rPr>
          <w:rFonts w:ascii="Liberation Serif" w:hAnsi="Liberation Serif"/>
          <w:sz w:val="28"/>
          <w:szCs w:val="28"/>
          <w:u w:val="single"/>
        </w:rPr>
        <w:t>254/2</w:t>
      </w:r>
      <w:r w:rsidRPr="00DB68B2">
        <w:rPr>
          <w:rFonts w:ascii="Liberation Serif" w:hAnsi="Liberation Serif"/>
          <w:sz w:val="28"/>
          <w:szCs w:val="28"/>
          <w:u w:val="single"/>
        </w:rPr>
        <w:t xml:space="preserve">                                                                </w:t>
      </w:r>
    </w:p>
    <w:p w:rsidR="0084799A" w:rsidRPr="00DB68B2" w:rsidRDefault="0084799A" w:rsidP="0084799A">
      <w:pPr>
        <w:rPr>
          <w:rFonts w:ascii="Liberation Serif" w:hAnsi="Liberation Serif"/>
          <w:sz w:val="28"/>
          <w:szCs w:val="28"/>
        </w:rPr>
      </w:pPr>
      <w:r w:rsidRPr="00DB68B2">
        <w:rPr>
          <w:rFonts w:ascii="Liberation Serif" w:hAnsi="Liberation Serif"/>
          <w:sz w:val="28"/>
          <w:szCs w:val="28"/>
        </w:rPr>
        <w:t>с</w:t>
      </w:r>
      <w:proofErr w:type="gramStart"/>
      <w:r w:rsidRPr="00DB68B2">
        <w:rPr>
          <w:rFonts w:ascii="Liberation Serif" w:hAnsi="Liberation Serif"/>
          <w:sz w:val="28"/>
          <w:szCs w:val="28"/>
        </w:rPr>
        <w:t>.Т</w:t>
      </w:r>
      <w:proofErr w:type="gramEnd"/>
      <w:r w:rsidRPr="00DB68B2">
        <w:rPr>
          <w:rFonts w:ascii="Liberation Serif" w:hAnsi="Liberation Serif"/>
          <w:sz w:val="28"/>
          <w:szCs w:val="28"/>
        </w:rPr>
        <w:t xml:space="preserve">уринская Слобода                                               </w:t>
      </w:r>
    </w:p>
    <w:p w:rsidR="0084799A" w:rsidRDefault="0084799A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73B23" w:rsidRPr="00DB68B2" w:rsidRDefault="00873B23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4799A" w:rsidRPr="00DB68B2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DB68B2">
        <w:rPr>
          <w:rFonts w:ascii="Liberation Serif" w:hAnsi="Liberation Serif"/>
          <w:b/>
          <w:i/>
          <w:sz w:val="28"/>
          <w:szCs w:val="28"/>
        </w:rPr>
        <w:t>Об утверждении</w:t>
      </w:r>
    </w:p>
    <w:p w:rsidR="00020571" w:rsidRPr="00DB68B2" w:rsidRDefault="0084799A" w:rsidP="005E6B2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DB68B2">
        <w:rPr>
          <w:rFonts w:ascii="Liberation Serif" w:hAnsi="Liberation Serif"/>
          <w:b/>
          <w:i/>
          <w:sz w:val="28"/>
          <w:szCs w:val="28"/>
        </w:rPr>
        <w:t xml:space="preserve">порядка расходования субсидии </w:t>
      </w:r>
      <w:r w:rsidR="005E6B24" w:rsidRPr="00DB68B2">
        <w:rPr>
          <w:rFonts w:ascii="Liberation Serif" w:hAnsi="Liberation Serif"/>
          <w:b/>
          <w:i/>
          <w:sz w:val="28"/>
          <w:szCs w:val="28"/>
        </w:rPr>
        <w:t>на улучшение жилищных условий граждан, проживающих в сельской местности, в том числе молодых семей и молодых специалистов</w:t>
      </w:r>
    </w:p>
    <w:p w:rsidR="005E6B24" w:rsidRDefault="005E6B24" w:rsidP="005E6B2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73B23" w:rsidRPr="00DB68B2" w:rsidRDefault="00873B23" w:rsidP="005E6B24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4799A" w:rsidRPr="00DB68B2" w:rsidRDefault="00053C05" w:rsidP="00053C0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DB68B2">
        <w:rPr>
          <w:rFonts w:ascii="Liberation Serif" w:hAnsi="Liberation Serif"/>
          <w:sz w:val="28"/>
          <w:szCs w:val="28"/>
        </w:rPr>
        <w:t xml:space="preserve">          </w:t>
      </w:r>
      <w:r w:rsidR="0084799A" w:rsidRPr="00DB68B2">
        <w:rPr>
          <w:rFonts w:ascii="Liberation Serif" w:hAnsi="Liberation Serif"/>
          <w:sz w:val="28"/>
          <w:szCs w:val="28"/>
        </w:rPr>
        <w:t xml:space="preserve">В соответствии с </w:t>
      </w:r>
      <w:r w:rsidR="00020571" w:rsidRPr="00DB68B2">
        <w:rPr>
          <w:rFonts w:ascii="Liberation Serif" w:hAnsi="Liberation Serif"/>
          <w:sz w:val="28"/>
          <w:szCs w:val="28"/>
        </w:rPr>
        <w:t>Законом Свердловской области от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 6 декабря 2018 года </w:t>
      </w:r>
      <w:hyperlink r:id="rId9" w:history="1">
        <w:r w:rsidR="00873B23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873B23">
        <w:t xml:space="preserve"> 144- </w:t>
      </w:r>
      <w:proofErr w:type="gramStart"/>
      <w:r w:rsidR="00873B23">
        <w:t>ОЗ</w:t>
      </w:r>
      <w:proofErr w:type="gramEnd"/>
      <w:r w:rsidR="00873B23">
        <w:t xml:space="preserve"> «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020571" w:rsidRPr="00DB68B2">
        <w:rPr>
          <w:rFonts w:ascii="Liberation Serif" w:hAnsi="Liberation Serif"/>
          <w:sz w:val="28"/>
          <w:szCs w:val="28"/>
        </w:rPr>
        <w:t xml:space="preserve">», </w:t>
      </w:r>
      <w:r w:rsidR="00803507" w:rsidRPr="00DB68B2">
        <w:rPr>
          <w:rFonts w:ascii="Liberation Serif" w:hAnsi="Liberation Serif"/>
          <w:sz w:val="28"/>
          <w:szCs w:val="28"/>
        </w:rPr>
        <w:t>постановление</w:t>
      </w:r>
      <w:r w:rsidR="00206C61" w:rsidRPr="00DB68B2">
        <w:rPr>
          <w:rFonts w:ascii="Liberation Serif" w:hAnsi="Liberation Serif"/>
          <w:sz w:val="28"/>
          <w:szCs w:val="28"/>
        </w:rPr>
        <w:t>м</w:t>
      </w:r>
      <w:r w:rsidR="00803507" w:rsidRPr="00DB68B2">
        <w:rPr>
          <w:rFonts w:ascii="Liberation Serif" w:hAnsi="Liberation Serif"/>
          <w:sz w:val="28"/>
          <w:szCs w:val="28"/>
        </w:rPr>
        <w:t xml:space="preserve"> правительства</w:t>
      </w:r>
      <w:r w:rsidR="00206C61" w:rsidRPr="00DB68B2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873B23">
        <w:rPr>
          <w:rFonts w:ascii="Liberation Serif" w:eastAsiaTheme="minorHAnsi" w:hAnsi="Liberation Serif"/>
          <w:sz w:val="28"/>
          <w:szCs w:val="28"/>
          <w:lang w:eastAsia="en-US"/>
        </w:rPr>
        <w:t>.05.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>201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873B23">
        <w:rPr>
          <w:rFonts w:ascii="Liberation Serif" w:eastAsiaTheme="minorHAnsi" w:hAnsi="Liberation Serif"/>
          <w:sz w:val="28"/>
          <w:szCs w:val="28"/>
          <w:lang w:eastAsia="en-US"/>
        </w:rPr>
        <w:t xml:space="preserve">    № 3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>00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-ПП </w:t>
      </w:r>
      <w:r w:rsidR="00873B23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О внесении изменений в постановление Правительства Свердловской области от 01.04.2019 № 202-ПП 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«Об утверждении распределения субсидий из областного бюджета местным бюджетам, предоставление которых предусмотрено государственной программой </w:t>
      </w:r>
      <w:r w:rsidR="00062E5C" w:rsidRPr="00DB68B2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вердловской области </w:t>
      </w:r>
      <w:r w:rsidR="00873B23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Развитие агропромышленного комплекса и потребительского рынка </w:t>
      </w:r>
      <w:r w:rsidR="00062E5C" w:rsidRPr="00DB68B2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>в</w:t>
      </w:r>
      <w:r w:rsidR="00873B23">
        <w:rPr>
          <w:rFonts w:ascii="Liberation Serif" w:eastAsiaTheme="minorHAnsi" w:hAnsi="Liberation Serif"/>
          <w:sz w:val="28"/>
          <w:szCs w:val="28"/>
          <w:lang w:eastAsia="en-US"/>
        </w:rPr>
        <w:t>ердловской области до 2024 года»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, между муниципальными образованиями, расположенными на территории </w:t>
      </w:r>
      <w:r w:rsidR="00062E5C" w:rsidRPr="00DB68B2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>вердловской области, в 201</w:t>
      </w:r>
      <w:r w:rsidR="00DB68B2" w:rsidRPr="00DB68B2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7160C0" w:rsidRPr="00DB68B2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году</w:t>
      </w:r>
      <w:r w:rsidR="007160C0" w:rsidRPr="00DB68B2">
        <w:rPr>
          <w:rFonts w:ascii="Liberation Serif" w:hAnsi="Liberation Serif"/>
          <w:sz w:val="28"/>
          <w:szCs w:val="28"/>
        </w:rPr>
        <w:t xml:space="preserve">», соглашением № </w:t>
      </w:r>
      <w:r w:rsidR="00DB68B2" w:rsidRPr="00DB68B2">
        <w:rPr>
          <w:rFonts w:ascii="Liberation Serif" w:hAnsi="Liberation Serif"/>
          <w:sz w:val="28"/>
          <w:szCs w:val="28"/>
        </w:rPr>
        <w:t>65639000-1-2019-003</w:t>
      </w:r>
      <w:r w:rsidR="007160C0" w:rsidRPr="00DB68B2">
        <w:rPr>
          <w:rFonts w:ascii="Liberation Serif" w:hAnsi="Liberation Serif"/>
          <w:sz w:val="28"/>
          <w:szCs w:val="28"/>
        </w:rPr>
        <w:t xml:space="preserve"> от 1</w:t>
      </w:r>
      <w:r w:rsidR="00DB68B2" w:rsidRPr="00DB68B2">
        <w:rPr>
          <w:rFonts w:ascii="Liberation Serif" w:hAnsi="Liberation Serif"/>
          <w:sz w:val="28"/>
          <w:szCs w:val="28"/>
        </w:rPr>
        <w:t>8</w:t>
      </w:r>
      <w:r w:rsidR="007160C0" w:rsidRPr="00DB68B2">
        <w:rPr>
          <w:rFonts w:ascii="Liberation Serif" w:hAnsi="Liberation Serif"/>
          <w:sz w:val="28"/>
          <w:szCs w:val="28"/>
        </w:rPr>
        <w:t>.</w:t>
      </w:r>
      <w:r w:rsidR="00DB68B2" w:rsidRPr="00DB68B2">
        <w:rPr>
          <w:rFonts w:ascii="Liberation Serif" w:hAnsi="Liberation Serif"/>
          <w:sz w:val="28"/>
          <w:szCs w:val="28"/>
        </w:rPr>
        <w:t>06</w:t>
      </w:r>
      <w:r w:rsidR="007160C0" w:rsidRPr="00DB68B2">
        <w:rPr>
          <w:rFonts w:ascii="Liberation Serif" w:hAnsi="Liberation Serif"/>
          <w:sz w:val="28"/>
          <w:szCs w:val="28"/>
        </w:rPr>
        <w:t>.201</w:t>
      </w:r>
      <w:r w:rsidR="00DB68B2" w:rsidRPr="00DB68B2">
        <w:rPr>
          <w:rFonts w:ascii="Liberation Serif" w:hAnsi="Liberation Serif"/>
          <w:sz w:val="28"/>
          <w:szCs w:val="28"/>
        </w:rPr>
        <w:t>9</w:t>
      </w:r>
      <w:r w:rsidR="007160C0" w:rsidRPr="00DB68B2">
        <w:rPr>
          <w:rFonts w:ascii="Liberation Serif" w:hAnsi="Liberation Serif"/>
          <w:sz w:val="28"/>
          <w:szCs w:val="28"/>
        </w:rPr>
        <w:t xml:space="preserve"> «О предоставлении </w:t>
      </w:r>
      <w:r w:rsidR="00062E5C" w:rsidRPr="00DB68B2">
        <w:rPr>
          <w:rFonts w:ascii="Liberation Serif" w:hAnsi="Liberation Serif"/>
          <w:sz w:val="28"/>
          <w:szCs w:val="28"/>
        </w:rPr>
        <w:t>с</w:t>
      </w:r>
      <w:r w:rsidR="007160C0" w:rsidRPr="00DB68B2">
        <w:rPr>
          <w:rFonts w:ascii="Liberation Serif" w:hAnsi="Liberation Serif"/>
          <w:sz w:val="28"/>
          <w:szCs w:val="28"/>
        </w:rPr>
        <w:t>убсидии из бюджета Свердловской области местному бюджету»</w:t>
      </w:r>
    </w:p>
    <w:p w:rsidR="0084799A" w:rsidRPr="00DB68B2" w:rsidRDefault="0084799A" w:rsidP="0084799A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DB68B2">
        <w:rPr>
          <w:rFonts w:ascii="Liberation Serif" w:hAnsi="Liberation Serif"/>
          <w:b/>
          <w:sz w:val="28"/>
          <w:szCs w:val="28"/>
        </w:rPr>
        <w:t>ПОСТАНОВЛЯЮ:</w:t>
      </w:r>
    </w:p>
    <w:p w:rsidR="0084799A" w:rsidRPr="00DB68B2" w:rsidRDefault="00053C05" w:rsidP="00053C05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DB68B2">
        <w:rPr>
          <w:rFonts w:ascii="Liberation Serif" w:hAnsi="Liberation Serif"/>
          <w:sz w:val="28"/>
          <w:szCs w:val="28"/>
        </w:rPr>
        <w:t xml:space="preserve">            </w:t>
      </w:r>
      <w:r w:rsidR="0084799A" w:rsidRPr="00DB68B2">
        <w:rPr>
          <w:rFonts w:ascii="Liberation Serif" w:hAnsi="Liberation Serif"/>
          <w:sz w:val="28"/>
          <w:szCs w:val="28"/>
        </w:rPr>
        <w:t>1. Утвердить</w:t>
      </w:r>
      <w:r w:rsidR="002E16D6" w:rsidRPr="00DB68B2">
        <w:rPr>
          <w:rFonts w:ascii="Liberation Serif" w:hAnsi="Liberation Serif"/>
          <w:sz w:val="28"/>
          <w:szCs w:val="28"/>
        </w:rPr>
        <w:t xml:space="preserve"> порядок расходования субсидии из областного бюджета </w:t>
      </w:r>
      <w:r w:rsidR="007160C0" w:rsidRPr="00DB68B2">
        <w:rPr>
          <w:rFonts w:ascii="Liberation Serif" w:hAnsi="Liberation Serif"/>
          <w:sz w:val="28"/>
          <w:szCs w:val="28"/>
        </w:rPr>
        <w:t xml:space="preserve">на </w:t>
      </w:r>
      <w:r w:rsidR="005E6B24" w:rsidRPr="00DB68B2">
        <w:rPr>
          <w:rFonts w:ascii="Liberation Serif" w:hAnsi="Liberation Serif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020571" w:rsidRPr="00DB68B2">
        <w:rPr>
          <w:rFonts w:ascii="Liberation Serif" w:hAnsi="Liberation Serif"/>
          <w:sz w:val="28"/>
          <w:szCs w:val="28"/>
        </w:rPr>
        <w:t xml:space="preserve">, </w:t>
      </w:r>
      <w:r w:rsidR="0084799A" w:rsidRPr="00DB68B2">
        <w:rPr>
          <w:rFonts w:ascii="Liberation Serif" w:hAnsi="Liberation Serif"/>
          <w:sz w:val="28"/>
          <w:szCs w:val="28"/>
        </w:rPr>
        <w:t>(прилагается).</w:t>
      </w:r>
    </w:p>
    <w:p w:rsidR="0084799A" w:rsidRPr="00DB68B2" w:rsidRDefault="002466B1" w:rsidP="008479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68B2">
        <w:rPr>
          <w:rFonts w:ascii="Liberation Serif" w:hAnsi="Liberation Serif"/>
          <w:sz w:val="28"/>
          <w:szCs w:val="28"/>
        </w:rPr>
        <w:t>2</w:t>
      </w:r>
      <w:r w:rsidR="0084799A" w:rsidRPr="00DB68B2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4799A" w:rsidRPr="00DB68B2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="0084799A" w:rsidRPr="00DB68B2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</w:t>
      </w:r>
      <w:r w:rsidR="00873B23">
        <w:rPr>
          <w:rFonts w:ascii="Liberation Serif" w:hAnsi="Liberation Serif"/>
          <w:sz w:val="28"/>
          <w:szCs w:val="28"/>
        </w:rPr>
        <w:t xml:space="preserve">администрации </w:t>
      </w:r>
      <w:r w:rsidR="0084799A" w:rsidRPr="00DB68B2">
        <w:rPr>
          <w:rFonts w:ascii="Liberation Serif" w:hAnsi="Liberation Serif"/>
          <w:sz w:val="28"/>
          <w:szCs w:val="28"/>
        </w:rPr>
        <w:t>Слободо-Туринского муниципального района в</w:t>
      </w:r>
      <w:r w:rsidR="00206C61" w:rsidRPr="00DB68B2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«Интернет</w:t>
      </w:r>
      <w:r w:rsidR="005C6031">
        <w:rPr>
          <w:rFonts w:ascii="Liberation Serif" w:eastAsia="Calibri" w:hAnsi="Liberation Serif"/>
          <w:sz w:val="28"/>
          <w:szCs w:val="28"/>
          <w:lang w:eastAsia="en-US"/>
        </w:rPr>
        <w:t>»</w:t>
      </w:r>
      <w:r w:rsidR="0084799A" w:rsidRPr="00DB68B2">
        <w:rPr>
          <w:rFonts w:ascii="Liberation Serif" w:hAnsi="Liberation Serif"/>
          <w:sz w:val="28"/>
          <w:szCs w:val="28"/>
        </w:rPr>
        <w:t>.</w:t>
      </w:r>
    </w:p>
    <w:p w:rsidR="0084799A" w:rsidRPr="00DB68B2" w:rsidRDefault="002466B1" w:rsidP="008479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B68B2">
        <w:rPr>
          <w:rFonts w:ascii="Liberation Serif" w:hAnsi="Liberation Serif"/>
          <w:sz w:val="28"/>
          <w:szCs w:val="28"/>
        </w:rPr>
        <w:t>3</w:t>
      </w:r>
      <w:r w:rsidR="0084799A" w:rsidRPr="00DB68B2">
        <w:rPr>
          <w:rFonts w:ascii="Liberation Serif" w:hAnsi="Liberation Serif"/>
          <w:sz w:val="28"/>
          <w:szCs w:val="28"/>
        </w:rPr>
        <w:t>. Контроль исполнени</w:t>
      </w:r>
      <w:r w:rsidR="007160C0" w:rsidRPr="00DB68B2">
        <w:rPr>
          <w:rFonts w:ascii="Liberation Serif" w:hAnsi="Liberation Serif"/>
          <w:sz w:val="28"/>
          <w:szCs w:val="28"/>
        </w:rPr>
        <w:t>я</w:t>
      </w:r>
      <w:r w:rsidR="0084799A" w:rsidRPr="00DB68B2">
        <w:rPr>
          <w:rFonts w:ascii="Liberation Serif" w:hAnsi="Liberation Serif"/>
          <w:sz w:val="28"/>
          <w:szCs w:val="28"/>
        </w:rPr>
        <w:t xml:space="preserve"> настоящего постановления </w:t>
      </w:r>
      <w:r w:rsidR="00206C61" w:rsidRPr="00DB68B2">
        <w:rPr>
          <w:rFonts w:ascii="Liberation Serif" w:hAnsi="Liberation Serif"/>
          <w:sz w:val="28"/>
          <w:szCs w:val="28"/>
        </w:rPr>
        <w:t>оставляю за собой</w:t>
      </w:r>
      <w:r w:rsidR="0084799A" w:rsidRPr="00DB68B2">
        <w:rPr>
          <w:rFonts w:ascii="Liberation Serif" w:hAnsi="Liberation Serif"/>
          <w:sz w:val="28"/>
          <w:szCs w:val="28"/>
        </w:rPr>
        <w:t>.</w:t>
      </w:r>
    </w:p>
    <w:p w:rsidR="0084799A" w:rsidRPr="00DB68B2" w:rsidRDefault="0084799A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DB68B2" w:rsidRPr="00DB68B2" w:rsidRDefault="00DB68B2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73B23" w:rsidRDefault="00873B23" w:rsidP="0084799A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DB68B2" w:rsidRDefault="00020571" w:rsidP="0084799A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DB68B2">
        <w:rPr>
          <w:rFonts w:ascii="Liberation Serif" w:hAnsi="Liberation Serif"/>
          <w:sz w:val="28"/>
          <w:szCs w:val="28"/>
        </w:rPr>
        <w:t>Г</w:t>
      </w:r>
      <w:r w:rsidR="0084799A" w:rsidRPr="00DB68B2">
        <w:rPr>
          <w:rFonts w:ascii="Liberation Serif" w:hAnsi="Liberation Serif"/>
          <w:sz w:val="28"/>
          <w:szCs w:val="28"/>
        </w:rPr>
        <w:t>лав</w:t>
      </w:r>
      <w:r w:rsidRPr="00DB68B2">
        <w:rPr>
          <w:rFonts w:ascii="Liberation Serif" w:hAnsi="Liberation Serif"/>
          <w:sz w:val="28"/>
          <w:szCs w:val="28"/>
        </w:rPr>
        <w:t>а</w:t>
      </w:r>
    </w:p>
    <w:p w:rsidR="0084799A" w:rsidRPr="00DB68B2" w:rsidRDefault="00DB68B2" w:rsidP="0084799A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района    </w:t>
      </w:r>
      <w:r w:rsidR="0084799A" w:rsidRPr="00DB68B2">
        <w:rPr>
          <w:rFonts w:ascii="Liberation Serif" w:hAnsi="Liberation Serif"/>
          <w:sz w:val="28"/>
          <w:szCs w:val="28"/>
        </w:rPr>
        <w:t xml:space="preserve">                                          </w:t>
      </w:r>
      <w:r w:rsidR="00053C05" w:rsidRPr="00DB68B2">
        <w:rPr>
          <w:rFonts w:ascii="Liberation Serif" w:hAnsi="Liberation Serif"/>
          <w:sz w:val="28"/>
          <w:szCs w:val="28"/>
        </w:rPr>
        <w:t xml:space="preserve">                           </w:t>
      </w:r>
      <w:r w:rsidR="00020571" w:rsidRPr="00DB68B2">
        <w:rPr>
          <w:rFonts w:ascii="Liberation Serif" w:hAnsi="Liberation Serif"/>
          <w:sz w:val="28"/>
          <w:szCs w:val="28"/>
        </w:rPr>
        <w:t>В.А. Бедулев</w:t>
      </w:r>
    </w:p>
    <w:p w:rsidR="0084799A" w:rsidRPr="004D0733" w:rsidRDefault="0084799A" w:rsidP="00873B23">
      <w:pPr>
        <w:autoSpaceDE w:val="0"/>
        <w:autoSpaceDN w:val="0"/>
        <w:adjustRightInd w:val="0"/>
        <w:ind w:left="5103"/>
        <w:rPr>
          <w:rFonts w:ascii="Liberation Serif" w:hAnsi="Liberation Serif"/>
        </w:rPr>
      </w:pPr>
      <w:r w:rsidRPr="004D0733">
        <w:rPr>
          <w:rFonts w:ascii="Liberation Serif" w:hAnsi="Liberation Serif"/>
        </w:rPr>
        <w:lastRenderedPageBreak/>
        <w:t xml:space="preserve">Утвержден </w:t>
      </w:r>
    </w:p>
    <w:p w:rsidR="0084799A" w:rsidRPr="004D0733" w:rsidRDefault="0084799A" w:rsidP="00873B23">
      <w:pPr>
        <w:autoSpaceDE w:val="0"/>
        <w:autoSpaceDN w:val="0"/>
        <w:adjustRightInd w:val="0"/>
        <w:ind w:left="5103"/>
        <w:rPr>
          <w:rFonts w:ascii="Liberation Serif" w:hAnsi="Liberation Serif"/>
        </w:rPr>
      </w:pPr>
      <w:r w:rsidRPr="004D0733">
        <w:rPr>
          <w:rFonts w:ascii="Liberation Serif" w:hAnsi="Liberation Serif"/>
        </w:rPr>
        <w:t xml:space="preserve">постановлением администрации </w:t>
      </w:r>
    </w:p>
    <w:p w:rsidR="0084799A" w:rsidRPr="004D0733" w:rsidRDefault="0084799A" w:rsidP="00873B23">
      <w:pPr>
        <w:tabs>
          <w:tab w:val="left" w:pos="5103"/>
          <w:tab w:val="left" w:pos="5245"/>
        </w:tabs>
        <w:autoSpaceDE w:val="0"/>
        <w:autoSpaceDN w:val="0"/>
        <w:adjustRightInd w:val="0"/>
        <w:ind w:left="5103"/>
        <w:rPr>
          <w:rFonts w:ascii="Liberation Serif" w:hAnsi="Liberation Serif"/>
        </w:rPr>
      </w:pPr>
      <w:r w:rsidRPr="004D0733">
        <w:rPr>
          <w:rFonts w:ascii="Liberation Serif" w:hAnsi="Liberation Serif"/>
        </w:rPr>
        <w:t xml:space="preserve">Слободо-Туринского муниципального </w:t>
      </w:r>
      <w:r w:rsidR="00873B23">
        <w:rPr>
          <w:rFonts w:ascii="Liberation Serif" w:hAnsi="Liberation Serif"/>
        </w:rPr>
        <w:t xml:space="preserve">     </w:t>
      </w:r>
      <w:r w:rsidRPr="004D0733">
        <w:rPr>
          <w:rFonts w:ascii="Liberation Serif" w:hAnsi="Liberation Serif"/>
        </w:rPr>
        <w:t>района</w:t>
      </w:r>
      <w:r w:rsidR="00873B23">
        <w:rPr>
          <w:rFonts w:ascii="Liberation Serif" w:hAnsi="Liberation Serif"/>
        </w:rPr>
        <w:t xml:space="preserve"> </w:t>
      </w:r>
      <w:r w:rsidRPr="004D0733">
        <w:rPr>
          <w:rFonts w:ascii="Liberation Serif" w:hAnsi="Liberation Serif"/>
        </w:rPr>
        <w:t xml:space="preserve"> от  </w:t>
      </w:r>
      <w:r w:rsidR="00873B23">
        <w:rPr>
          <w:rFonts w:ascii="Liberation Serif" w:hAnsi="Liberation Serif"/>
        </w:rPr>
        <w:t>26.06.2019</w:t>
      </w:r>
      <w:r w:rsidRPr="004D0733">
        <w:rPr>
          <w:rFonts w:ascii="Liberation Serif" w:hAnsi="Liberation Serif"/>
        </w:rPr>
        <w:t xml:space="preserve">  № </w:t>
      </w:r>
      <w:r w:rsidR="00873B23">
        <w:rPr>
          <w:rFonts w:ascii="Liberation Serif" w:hAnsi="Liberation Serif"/>
        </w:rPr>
        <w:t>254/2</w:t>
      </w:r>
    </w:p>
    <w:p w:rsidR="00053C05" w:rsidRDefault="00053C05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73B23" w:rsidRPr="004D0733" w:rsidRDefault="00873B23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799A" w:rsidRPr="004D0733" w:rsidRDefault="0014226F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4D0733">
        <w:rPr>
          <w:rFonts w:ascii="Liberation Serif" w:hAnsi="Liberation Serif"/>
          <w:b/>
          <w:i/>
          <w:sz w:val="28"/>
          <w:szCs w:val="28"/>
        </w:rPr>
        <w:t>Порядок</w:t>
      </w:r>
    </w:p>
    <w:p w:rsidR="007160C0" w:rsidRPr="004D0733" w:rsidRDefault="00053C05" w:rsidP="007160C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4D0733">
        <w:rPr>
          <w:rFonts w:ascii="Liberation Serif" w:hAnsi="Liberation Serif"/>
          <w:b/>
          <w:i/>
          <w:sz w:val="28"/>
          <w:szCs w:val="28"/>
        </w:rPr>
        <w:t xml:space="preserve">расходования субсидии </w:t>
      </w:r>
      <w:r w:rsidR="007160C0" w:rsidRPr="004D0733">
        <w:rPr>
          <w:rFonts w:ascii="Liberation Serif" w:hAnsi="Liberation Serif"/>
          <w:b/>
          <w:i/>
          <w:sz w:val="28"/>
          <w:szCs w:val="28"/>
        </w:rPr>
        <w:t>на улучшение жилищных условий граждан, проживающих в сельской местности, в том числе молодых семей и молодых специалистов</w:t>
      </w:r>
    </w:p>
    <w:p w:rsidR="007160C0" w:rsidRPr="004D0733" w:rsidRDefault="007160C0" w:rsidP="007160C0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053C05" w:rsidRDefault="00053C05" w:rsidP="00053C05">
      <w:pPr>
        <w:autoSpaceDE w:val="0"/>
        <w:autoSpaceDN w:val="0"/>
        <w:adjustRightInd w:val="0"/>
        <w:jc w:val="center"/>
        <w:outlineLvl w:val="0"/>
        <w:rPr>
          <w:b/>
          <w:i/>
        </w:rPr>
      </w:pPr>
    </w:p>
    <w:p w:rsidR="0014226F" w:rsidRPr="004D0733" w:rsidRDefault="00ED63D5" w:rsidP="0014226F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i/>
          <w:sz w:val="28"/>
          <w:szCs w:val="28"/>
        </w:rPr>
      </w:pPr>
      <w:r>
        <w:t xml:space="preserve">            </w:t>
      </w:r>
      <w:r w:rsidR="0084799A" w:rsidRPr="004D0733">
        <w:rPr>
          <w:rFonts w:ascii="Liberation Serif" w:hAnsi="Liberation Serif"/>
          <w:sz w:val="28"/>
          <w:szCs w:val="28"/>
        </w:rPr>
        <w:t>1. Настоящий порядок определяет процедуру</w:t>
      </w:r>
      <w:r w:rsidR="0014226F" w:rsidRPr="004D0733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4226F" w:rsidRPr="004D0733">
        <w:rPr>
          <w:rFonts w:ascii="Liberation Serif" w:hAnsi="Liberation Serif"/>
          <w:sz w:val="28"/>
          <w:szCs w:val="28"/>
        </w:rPr>
        <w:t xml:space="preserve">расходования субсидии из областного бюджета  </w:t>
      </w:r>
      <w:r w:rsidR="00053C05" w:rsidRPr="004D0733">
        <w:rPr>
          <w:rFonts w:ascii="Liberation Serif" w:hAnsi="Liberation Serif"/>
          <w:sz w:val="28"/>
          <w:szCs w:val="28"/>
        </w:rPr>
        <w:t>на</w:t>
      </w:r>
      <w:r w:rsidR="007160C0" w:rsidRPr="004D0733">
        <w:rPr>
          <w:rFonts w:ascii="Liberation Serif" w:hAnsi="Liberation Serif"/>
          <w:sz w:val="28"/>
          <w:szCs w:val="28"/>
        </w:rPr>
        <w:t xml:space="preserve"> улучшение жилищных условий граждан, проживающих в сельской местности, в том числе молодых семей и молодых специалистов</w:t>
      </w:r>
      <w:r w:rsidR="00053C05" w:rsidRPr="004D0733">
        <w:rPr>
          <w:rFonts w:ascii="Liberation Serif" w:hAnsi="Liberation Serif"/>
          <w:sz w:val="28"/>
          <w:szCs w:val="28"/>
        </w:rPr>
        <w:t xml:space="preserve">. </w:t>
      </w:r>
    </w:p>
    <w:p w:rsidR="00AD19FC" w:rsidRPr="004D0733" w:rsidRDefault="00053C05" w:rsidP="00AD19FC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4D0733">
        <w:rPr>
          <w:rFonts w:ascii="Liberation Serif" w:hAnsi="Liberation Serif"/>
          <w:sz w:val="28"/>
          <w:szCs w:val="28"/>
        </w:rPr>
        <w:t xml:space="preserve">          </w:t>
      </w:r>
      <w:r w:rsidR="00797816" w:rsidRPr="004D073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="00797816" w:rsidRPr="004D0733">
        <w:rPr>
          <w:rFonts w:ascii="Liberation Serif" w:hAnsi="Liberation Serif"/>
          <w:sz w:val="28"/>
          <w:szCs w:val="28"/>
        </w:rPr>
        <w:t>Настоящие порядок разработан</w:t>
      </w:r>
      <w:r w:rsidR="007160C0" w:rsidRPr="004D0733">
        <w:rPr>
          <w:rFonts w:ascii="Liberation Serif" w:hAnsi="Liberation Serif"/>
          <w:sz w:val="28"/>
          <w:szCs w:val="28"/>
        </w:rPr>
        <w:t xml:space="preserve"> </w:t>
      </w:r>
      <w:r w:rsidR="00DB68B2" w:rsidRPr="004D0733">
        <w:rPr>
          <w:rFonts w:ascii="Liberation Serif" w:hAnsi="Liberation Serif"/>
          <w:sz w:val="28"/>
          <w:szCs w:val="28"/>
        </w:rPr>
        <w:t>в соответствии с Законом Свердловской области от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 xml:space="preserve"> 6 декабря 2018 года </w:t>
      </w:r>
      <w:hyperlink r:id="rId10" w:history="1">
        <w:r w:rsidR="005C6031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</w:hyperlink>
      <w:r w:rsidR="005C6031">
        <w:t xml:space="preserve"> 144-ОЗ «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DB68B2" w:rsidRPr="004D0733">
        <w:rPr>
          <w:rFonts w:ascii="Liberation Serif" w:hAnsi="Liberation Serif"/>
          <w:sz w:val="28"/>
          <w:szCs w:val="28"/>
        </w:rPr>
        <w:t>», постановлением правительства Свердловской области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20</w:t>
      </w:r>
      <w:r w:rsidR="005C6031">
        <w:rPr>
          <w:rFonts w:ascii="Liberation Serif" w:eastAsiaTheme="minorHAnsi" w:hAnsi="Liberation Serif"/>
          <w:sz w:val="28"/>
          <w:szCs w:val="28"/>
          <w:lang w:eastAsia="en-US"/>
        </w:rPr>
        <w:t>.05.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 xml:space="preserve">2019 </w:t>
      </w:r>
      <w:r w:rsidR="005C6031">
        <w:rPr>
          <w:rFonts w:ascii="Liberation Serif" w:eastAsiaTheme="minorHAnsi" w:hAnsi="Liberation Serif"/>
          <w:sz w:val="28"/>
          <w:szCs w:val="28"/>
          <w:lang w:eastAsia="en-US"/>
        </w:rPr>
        <w:t>№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 xml:space="preserve"> 300-ПП </w:t>
      </w:r>
      <w:r w:rsidR="005C6031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>О внесении изменений в постановление Правительства Свердловской области от 01.04.2019 № 202-ПП «Об утверждении распределения субсидий из областного бюджета местным бюджетам, предоставление которых предусмотрено государственной программой</w:t>
      </w:r>
      <w:proofErr w:type="gramEnd"/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 xml:space="preserve"> Свердловской области </w:t>
      </w:r>
      <w:r w:rsidR="005C6031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>Развитие агропромышленного комплекса и потребительского рынка Свердловской области до 2024 года</w:t>
      </w:r>
      <w:r w:rsidR="005C6031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DB68B2" w:rsidRPr="004D0733">
        <w:rPr>
          <w:rFonts w:ascii="Liberation Serif" w:eastAsiaTheme="minorHAnsi" w:hAnsi="Liberation Serif"/>
          <w:sz w:val="28"/>
          <w:szCs w:val="28"/>
          <w:lang w:eastAsia="en-US"/>
        </w:rPr>
        <w:t xml:space="preserve"> между муниципальными образованиями, расположенными на территории Свердловской области, в 2019 году</w:t>
      </w:r>
      <w:r w:rsidR="00DB68B2" w:rsidRPr="004D0733">
        <w:rPr>
          <w:rFonts w:ascii="Liberation Serif" w:hAnsi="Liberation Serif"/>
          <w:sz w:val="28"/>
          <w:szCs w:val="28"/>
        </w:rPr>
        <w:t>», соглашением №  65639000-1-2019-003 от 18.06.2019 «О предоставлении субсидии из бюджета Свердловской области местному бюджету»</w:t>
      </w:r>
      <w:r w:rsidR="004D0733" w:rsidRPr="004D0733">
        <w:rPr>
          <w:rFonts w:ascii="Liberation Serif" w:hAnsi="Liberation Serif"/>
          <w:sz w:val="28"/>
          <w:szCs w:val="28"/>
        </w:rPr>
        <w:t>.</w:t>
      </w:r>
    </w:p>
    <w:p w:rsidR="0084799A" w:rsidRPr="004D0733" w:rsidRDefault="00AD19FC" w:rsidP="00D0359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D0733">
        <w:rPr>
          <w:rFonts w:ascii="Liberation Serif" w:hAnsi="Liberation Serif"/>
          <w:sz w:val="28"/>
          <w:szCs w:val="28"/>
        </w:rPr>
        <w:t xml:space="preserve">      </w:t>
      </w:r>
      <w:r w:rsidR="00053C05" w:rsidRPr="004D0733">
        <w:rPr>
          <w:rFonts w:ascii="Liberation Serif" w:hAnsi="Liberation Serif"/>
          <w:sz w:val="28"/>
          <w:szCs w:val="28"/>
        </w:rPr>
        <w:t xml:space="preserve">  </w:t>
      </w:r>
      <w:r w:rsidR="00AA1519" w:rsidRPr="004D0733">
        <w:rPr>
          <w:rFonts w:ascii="Liberation Serif" w:hAnsi="Liberation Serif"/>
          <w:sz w:val="28"/>
          <w:szCs w:val="28"/>
        </w:rPr>
        <w:t>3</w:t>
      </w:r>
      <w:r w:rsidR="0084799A" w:rsidRPr="004D0733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ED63D5" w:rsidRPr="004D0733">
        <w:rPr>
          <w:rFonts w:ascii="Liberation Serif" w:hAnsi="Liberation Serif"/>
          <w:sz w:val="28"/>
          <w:szCs w:val="28"/>
        </w:rPr>
        <w:t>Субсидии</w:t>
      </w:r>
      <w:r w:rsidR="0084799A" w:rsidRPr="004D0733">
        <w:rPr>
          <w:rFonts w:ascii="Liberation Serif" w:hAnsi="Liberation Serif"/>
          <w:sz w:val="28"/>
          <w:szCs w:val="28"/>
        </w:rPr>
        <w:t xml:space="preserve"> подлежат зачислению в доходы бюджета муниципального района по код</w:t>
      </w:r>
      <w:r w:rsidR="00A43BF5" w:rsidRPr="004D0733">
        <w:rPr>
          <w:rFonts w:ascii="Liberation Serif" w:hAnsi="Liberation Serif"/>
          <w:sz w:val="28"/>
          <w:szCs w:val="28"/>
        </w:rPr>
        <w:t xml:space="preserve">ам 901 2022 5567 05 0000 150 </w:t>
      </w:r>
      <w:r w:rsidR="0084799A" w:rsidRPr="004D0733">
        <w:rPr>
          <w:rFonts w:ascii="Liberation Serif" w:hAnsi="Liberation Serif"/>
          <w:sz w:val="28"/>
          <w:szCs w:val="28"/>
        </w:rPr>
        <w:t>«</w:t>
      </w:r>
      <w:r w:rsidR="004D0733" w:rsidRPr="004D0733">
        <w:rPr>
          <w:rFonts w:ascii="Liberation Serif" w:hAnsi="Liberation Serif"/>
          <w:sz w:val="28"/>
          <w:szCs w:val="28"/>
        </w:rPr>
        <w:t>Субсидии бюджетам муниципальных районов на  реализацию мероприятий по устойчивому развитию сельских территорий»,  901 2022 9999 05 0000 150 «Субсидии на улучшение жилищных условий граждан, проживающих в сельской местности, в том числе молодых семей и молодых специалистов»</w:t>
      </w:r>
      <w:proofErr w:type="gramEnd"/>
    </w:p>
    <w:p w:rsidR="0084799A" w:rsidRPr="004D0733" w:rsidRDefault="00053C05" w:rsidP="00053C0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4D0733">
        <w:rPr>
          <w:rFonts w:ascii="Liberation Serif" w:hAnsi="Liberation Serif"/>
          <w:sz w:val="28"/>
          <w:szCs w:val="28"/>
        </w:rPr>
        <w:t xml:space="preserve">        </w:t>
      </w:r>
      <w:r w:rsidR="00AA1519" w:rsidRPr="004D0733">
        <w:rPr>
          <w:rFonts w:ascii="Liberation Serif" w:hAnsi="Liberation Serif"/>
          <w:sz w:val="28"/>
          <w:szCs w:val="28"/>
        </w:rPr>
        <w:t>4</w:t>
      </w:r>
      <w:r w:rsidR="0084799A" w:rsidRPr="004D0733">
        <w:rPr>
          <w:rFonts w:ascii="Liberation Serif" w:hAnsi="Liberation Serif"/>
          <w:sz w:val="28"/>
          <w:szCs w:val="28"/>
        </w:rPr>
        <w:t xml:space="preserve">.  </w:t>
      </w:r>
      <w:proofErr w:type="gramStart"/>
      <w:r w:rsidR="00AD19FC" w:rsidRPr="004D0733">
        <w:rPr>
          <w:rFonts w:ascii="Liberation Serif" w:hAnsi="Liberation Serif"/>
          <w:sz w:val="28"/>
          <w:szCs w:val="28"/>
        </w:rPr>
        <w:t xml:space="preserve">Расходование средств, предоставляемых из областного бюджета в форме </w:t>
      </w:r>
      <w:r w:rsidR="00D028C2">
        <w:rPr>
          <w:rFonts w:ascii="Liberation Serif" w:hAnsi="Liberation Serif"/>
          <w:sz w:val="28"/>
          <w:szCs w:val="28"/>
        </w:rPr>
        <w:t>субсидии</w:t>
      </w:r>
      <w:r w:rsidR="004D0733" w:rsidRPr="004D0733">
        <w:rPr>
          <w:rFonts w:ascii="Liberation Serif" w:hAnsi="Liberation Serif"/>
          <w:sz w:val="28"/>
          <w:szCs w:val="28"/>
        </w:rPr>
        <w:t xml:space="preserve"> </w:t>
      </w:r>
      <w:r w:rsidR="00AD19FC" w:rsidRPr="004D0733">
        <w:rPr>
          <w:rFonts w:ascii="Liberation Serif" w:hAnsi="Liberation Serif"/>
          <w:sz w:val="28"/>
          <w:szCs w:val="28"/>
        </w:rPr>
        <w:t>осуществляется</w:t>
      </w:r>
      <w:r w:rsidR="00AA1519" w:rsidRPr="004D0733">
        <w:rPr>
          <w:rFonts w:ascii="Liberation Serif" w:hAnsi="Liberation Serif"/>
          <w:color w:val="000000" w:themeColor="text1"/>
          <w:sz w:val="28"/>
          <w:szCs w:val="28"/>
        </w:rPr>
        <w:t xml:space="preserve"> по разделу 1000 «Социальная политика», подраздел 1003 «Социальное обеспечение населения», целевая статья </w:t>
      </w:r>
      <w:r w:rsidR="004D0733" w:rsidRPr="004D0733">
        <w:rPr>
          <w:rFonts w:ascii="Liberation Serif" w:hAnsi="Liberation Serif"/>
          <w:color w:val="000000" w:themeColor="text1"/>
          <w:sz w:val="28"/>
          <w:szCs w:val="28"/>
        </w:rPr>
        <w:t>1010</w:t>
      </w:r>
      <w:r w:rsidR="00DF28DC" w:rsidRPr="004D0733">
        <w:rPr>
          <w:rFonts w:ascii="Liberation Serif" w:hAnsi="Liberation Serif"/>
          <w:color w:val="000000" w:themeColor="text1"/>
          <w:sz w:val="28"/>
          <w:szCs w:val="28"/>
        </w:rPr>
        <w:t>145672</w:t>
      </w:r>
      <w:r w:rsidR="00AA1519" w:rsidRPr="004D0733">
        <w:rPr>
          <w:rFonts w:ascii="Liberation Serif" w:hAnsi="Liberation Serif"/>
          <w:color w:val="000000" w:themeColor="text1"/>
          <w:sz w:val="28"/>
          <w:szCs w:val="28"/>
        </w:rPr>
        <w:t xml:space="preserve"> «</w:t>
      </w:r>
      <w:r w:rsidR="004D0733" w:rsidRPr="004D0733">
        <w:rPr>
          <w:rFonts w:ascii="Liberation Serif" w:hAnsi="Liberation Serif"/>
          <w:color w:val="000000" w:themeColor="text1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</w:t>
      </w:r>
      <w:r w:rsidR="00AA1519" w:rsidRPr="004D0733">
        <w:rPr>
          <w:rFonts w:ascii="Liberation Serif" w:hAnsi="Liberation Serif"/>
          <w:color w:val="000000" w:themeColor="text1"/>
          <w:sz w:val="28"/>
          <w:szCs w:val="28"/>
        </w:rPr>
        <w:t>»,</w:t>
      </w:r>
      <w:r w:rsidR="004D0733" w:rsidRPr="004D0733">
        <w:rPr>
          <w:rFonts w:ascii="Liberation Serif" w:hAnsi="Liberation Serif"/>
          <w:color w:val="000000" w:themeColor="text1"/>
          <w:sz w:val="28"/>
          <w:szCs w:val="28"/>
        </w:rPr>
        <w:t xml:space="preserve"> 10101</w:t>
      </w:r>
      <w:r w:rsidR="004D0733" w:rsidRPr="004D0733">
        <w:rPr>
          <w:rFonts w:ascii="Liberation Serif" w:hAnsi="Liberation Serif"/>
          <w:color w:val="000000" w:themeColor="text1"/>
          <w:sz w:val="28"/>
          <w:szCs w:val="28"/>
          <w:lang w:val="en-US"/>
        </w:rPr>
        <w:t>L</w:t>
      </w:r>
      <w:r w:rsidR="004D0733" w:rsidRPr="004D0733">
        <w:rPr>
          <w:rFonts w:ascii="Liberation Serif" w:hAnsi="Liberation Serif"/>
          <w:color w:val="000000" w:themeColor="text1"/>
          <w:sz w:val="28"/>
          <w:szCs w:val="28"/>
        </w:rPr>
        <w:t>5670 «Улучшение жилищных условий граждан, проживающих в сельской местности, в том числе молодых семей и молодых специалистов (на условиях софинансирования из</w:t>
      </w:r>
      <w:proofErr w:type="gramEnd"/>
      <w:r w:rsidR="004D0733" w:rsidRPr="004D0733">
        <w:rPr>
          <w:rFonts w:ascii="Liberation Serif" w:hAnsi="Liberation Serif"/>
          <w:color w:val="000000" w:themeColor="text1"/>
          <w:sz w:val="28"/>
          <w:szCs w:val="28"/>
        </w:rPr>
        <w:t xml:space="preserve"> федерального бюджета)»</w:t>
      </w:r>
      <w:r w:rsidR="00AA1519" w:rsidRPr="004D0733">
        <w:rPr>
          <w:rFonts w:ascii="Liberation Serif" w:hAnsi="Liberation Serif"/>
          <w:color w:val="000000" w:themeColor="text1"/>
          <w:sz w:val="28"/>
          <w:szCs w:val="28"/>
        </w:rPr>
        <w:t xml:space="preserve"> вид расходов 320 «Социальные выплаты гражданам, кроме публичных нормативных социальных выплат».</w:t>
      </w:r>
    </w:p>
    <w:p w:rsidR="00EE1B69" w:rsidRPr="009263EA" w:rsidRDefault="00B9723B" w:rsidP="005C6031">
      <w:pPr>
        <w:pStyle w:val="31"/>
        <w:shd w:val="clear" w:color="auto" w:fill="auto"/>
        <w:spacing w:after="0" w:line="307" w:lineRule="exact"/>
        <w:ind w:right="20"/>
        <w:jc w:val="both"/>
        <w:rPr>
          <w:rFonts w:ascii="Liberation Serif" w:hAnsi="Liberation Serif"/>
          <w:sz w:val="28"/>
          <w:szCs w:val="28"/>
        </w:rPr>
      </w:pPr>
      <w:r>
        <w:rPr>
          <w:sz w:val="24"/>
          <w:szCs w:val="24"/>
        </w:rPr>
        <w:t xml:space="preserve">      </w:t>
      </w:r>
      <w:r w:rsidRPr="009263EA">
        <w:rPr>
          <w:rFonts w:ascii="Liberation Serif" w:hAnsi="Liberation Serif"/>
          <w:sz w:val="28"/>
          <w:szCs w:val="28"/>
        </w:rPr>
        <w:t xml:space="preserve"> </w:t>
      </w:r>
      <w:r w:rsidR="00AA1519" w:rsidRPr="009263EA">
        <w:rPr>
          <w:rFonts w:ascii="Liberation Serif" w:hAnsi="Liberation Serif"/>
          <w:sz w:val="28"/>
          <w:szCs w:val="28"/>
        </w:rPr>
        <w:t>5</w:t>
      </w:r>
      <w:r w:rsidR="0084799A" w:rsidRPr="009263EA">
        <w:rPr>
          <w:rFonts w:ascii="Liberation Serif" w:hAnsi="Liberation Serif"/>
          <w:sz w:val="28"/>
          <w:szCs w:val="28"/>
        </w:rPr>
        <w:t xml:space="preserve">. </w:t>
      </w:r>
      <w:r w:rsidR="00730250" w:rsidRPr="009263EA">
        <w:rPr>
          <w:rFonts w:ascii="Liberation Serif" w:hAnsi="Liberation Serif"/>
          <w:sz w:val="28"/>
          <w:szCs w:val="28"/>
        </w:rPr>
        <w:t>Администрация</w:t>
      </w:r>
      <w:r w:rsidRPr="009263EA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</w:t>
      </w:r>
      <w:r w:rsidR="0084799A" w:rsidRPr="009263EA">
        <w:rPr>
          <w:rFonts w:ascii="Liberation Serif" w:hAnsi="Liberation Serif"/>
          <w:sz w:val="28"/>
          <w:szCs w:val="28"/>
        </w:rPr>
        <w:t>предоставля</w:t>
      </w:r>
      <w:r w:rsidR="002F06E2" w:rsidRPr="009263EA">
        <w:rPr>
          <w:rFonts w:ascii="Liberation Serif" w:hAnsi="Liberation Serif"/>
          <w:sz w:val="28"/>
          <w:szCs w:val="28"/>
        </w:rPr>
        <w:t>е</w:t>
      </w:r>
      <w:r w:rsidR="0084799A" w:rsidRPr="009263EA">
        <w:rPr>
          <w:rFonts w:ascii="Liberation Serif" w:hAnsi="Liberation Serif"/>
          <w:sz w:val="28"/>
          <w:szCs w:val="28"/>
        </w:rPr>
        <w:t>т</w:t>
      </w:r>
      <w:r w:rsidR="002F06E2" w:rsidRPr="009263EA">
        <w:rPr>
          <w:rFonts w:ascii="Liberation Serif" w:hAnsi="Liberation Serif"/>
          <w:sz w:val="28"/>
          <w:szCs w:val="28"/>
        </w:rPr>
        <w:t xml:space="preserve"> в Министерство </w:t>
      </w:r>
      <w:r w:rsidR="00730250" w:rsidRPr="009263EA">
        <w:rPr>
          <w:rFonts w:ascii="Liberation Serif" w:hAnsi="Liberation Serif"/>
          <w:sz w:val="28"/>
          <w:szCs w:val="28"/>
        </w:rPr>
        <w:t xml:space="preserve">агропромышленного комплекса и </w:t>
      </w:r>
      <w:r w:rsidR="00730250" w:rsidRPr="009263EA">
        <w:rPr>
          <w:rFonts w:ascii="Liberation Serif" w:hAnsi="Liberation Serif"/>
          <w:sz w:val="28"/>
          <w:szCs w:val="28"/>
        </w:rPr>
        <w:lastRenderedPageBreak/>
        <w:t>продовольствия</w:t>
      </w:r>
      <w:r w:rsidR="002F06E2" w:rsidRPr="009263EA">
        <w:rPr>
          <w:rFonts w:ascii="Liberation Serif" w:hAnsi="Liberation Serif"/>
          <w:sz w:val="28"/>
          <w:szCs w:val="28"/>
        </w:rPr>
        <w:t xml:space="preserve"> Свердловской</w:t>
      </w:r>
      <w:r w:rsidR="00062E5C" w:rsidRPr="009263EA">
        <w:rPr>
          <w:rFonts w:ascii="Liberation Serif" w:hAnsi="Liberation Serif"/>
          <w:sz w:val="28"/>
          <w:szCs w:val="28"/>
        </w:rPr>
        <w:t xml:space="preserve"> области</w:t>
      </w:r>
      <w:r w:rsidR="002F06E2" w:rsidRPr="009263EA">
        <w:rPr>
          <w:rFonts w:ascii="Liberation Serif" w:hAnsi="Liberation Serif"/>
          <w:sz w:val="28"/>
          <w:szCs w:val="28"/>
        </w:rPr>
        <w:t xml:space="preserve"> </w:t>
      </w:r>
      <w:r w:rsidR="00EE1B69" w:rsidRPr="009263EA">
        <w:rPr>
          <w:rFonts w:ascii="Liberation Serif" w:hAnsi="Liberation Serif"/>
          <w:sz w:val="28"/>
          <w:szCs w:val="28"/>
        </w:rPr>
        <w:t>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о:</w:t>
      </w:r>
    </w:p>
    <w:p w:rsidR="00EE1B69" w:rsidRPr="009263EA" w:rsidRDefault="00EE1B69" w:rsidP="005C6031">
      <w:pPr>
        <w:tabs>
          <w:tab w:val="left" w:pos="1500"/>
        </w:tabs>
        <w:jc w:val="both"/>
        <w:rPr>
          <w:rFonts w:ascii="Liberation Serif" w:hAnsi="Liberation Serif"/>
          <w:sz w:val="28"/>
          <w:szCs w:val="28"/>
        </w:rPr>
      </w:pPr>
      <w:r w:rsidRPr="009263EA">
        <w:rPr>
          <w:rFonts w:ascii="Liberation Serif" w:hAnsi="Liberation Serif"/>
          <w:sz w:val="28"/>
          <w:szCs w:val="28"/>
        </w:rPr>
        <w:t xml:space="preserve"> - </w:t>
      </w:r>
      <w:proofErr w:type="gramStart"/>
      <w:r w:rsidRPr="009263EA">
        <w:rPr>
          <w:rFonts w:ascii="Liberation Serif" w:hAnsi="Liberation Serif"/>
          <w:sz w:val="28"/>
          <w:szCs w:val="28"/>
        </w:rPr>
        <w:t>расходах</w:t>
      </w:r>
      <w:proofErr w:type="gramEnd"/>
      <w:r w:rsidRPr="009263EA">
        <w:rPr>
          <w:rFonts w:ascii="Liberation Serif" w:hAnsi="Liberation Serif"/>
          <w:sz w:val="28"/>
          <w:szCs w:val="28"/>
        </w:rPr>
        <w:t xml:space="preserve"> бюджета Слободо-Туринского муниципального района, в целях софинансирования которых предоставляется Субсидия, по форме согласно приложению № 1, не позднее 18 числа месяца, следующего за кварталом, в котором была получена Субсидия;</w:t>
      </w:r>
    </w:p>
    <w:p w:rsidR="002F06E2" w:rsidRPr="009263EA" w:rsidRDefault="00EE1B69" w:rsidP="005C6031">
      <w:pPr>
        <w:tabs>
          <w:tab w:val="left" w:pos="1500"/>
        </w:tabs>
        <w:jc w:val="both"/>
        <w:rPr>
          <w:rFonts w:ascii="Liberation Serif" w:hAnsi="Liberation Serif"/>
          <w:sz w:val="28"/>
          <w:szCs w:val="28"/>
        </w:rPr>
      </w:pPr>
      <w:r w:rsidRPr="009263EA">
        <w:rPr>
          <w:rFonts w:ascii="Liberation Serif" w:hAnsi="Liberation Serif"/>
          <w:sz w:val="28"/>
          <w:szCs w:val="28"/>
        </w:rPr>
        <w:t xml:space="preserve">- </w:t>
      </w:r>
      <w:proofErr w:type="gramStart"/>
      <w:r w:rsidRPr="009263EA">
        <w:rPr>
          <w:rFonts w:ascii="Liberation Serif" w:hAnsi="Liberation Serif"/>
          <w:sz w:val="28"/>
          <w:szCs w:val="28"/>
        </w:rPr>
        <w:t>достижении</w:t>
      </w:r>
      <w:proofErr w:type="gramEnd"/>
      <w:r w:rsidRPr="009263EA">
        <w:rPr>
          <w:rFonts w:ascii="Liberation Serif" w:hAnsi="Liberation Serif"/>
          <w:sz w:val="28"/>
          <w:szCs w:val="28"/>
        </w:rPr>
        <w:t xml:space="preserve"> значений показателей результативности по форме согласно приложению № 2, не позднее 18, следующего за годом, в котором была получена Субсидия</w:t>
      </w:r>
      <w:r w:rsidR="009263EA" w:rsidRPr="009263EA">
        <w:rPr>
          <w:rFonts w:ascii="Liberation Serif" w:hAnsi="Liberation Serif"/>
          <w:sz w:val="28"/>
          <w:szCs w:val="28"/>
        </w:rPr>
        <w:t>.</w:t>
      </w:r>
    </w:p>
    <w:p w:rsidR="0084799A" w:rsidRPr="009263EA" w:rsidRDefault="002466B1" w:rsidP="005C603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63EA">
        <w:rPr>
          <w:rFonts w:ascii="Liberation Serif" w:hAnsi="Liberation Serif"/>
          <w:sz w:val="28"/>
          <w:szCs w:val="28"/>
        </w:rPr>
        <w:t xml:space="preserve">       </w:t>
      </w:r>
      <w:r w:rsidR="00AA1519" w:rsidRPr="009263EA">
        <w:rPr>
          <w:rFonts w:ascii="Liberation Serif" w:hAnsi="Liberation Serif"/>
          <w:sz w:val="28"/>
          <w:szCs w:val="28"/>
        </w:rPr>
        <w:t>6</w:t>
      </w:r>
      <w:r w:rsidR="0084799A" w:rsidRPr="009263EA">
        <w:rPr>
          <w:rFonts w:ascii="Liberation Serif" w:hAnsi="Liberation Serif"/>
          <w:sz w:val="28"/>
          <w:szCs w:val="28"/>
        </w:rPr>
        <w:t xml:space="preserve">. Не использованный в текущем финансовом году остаток </w:t>
      </w:r>
      <w:r w:rsidR="00DC196E" w:rsidRPr="009263EA">
        <w:rPr>
          <w:rFonts w:ascii="Liberation Serif" w:hAnsi="Liberation Serif"/>
          <w:sz w:val="28"/>
          <w:szCs w:val="28"/>
        </w:rPr>
        <w:t>субсидии</w:t>
      </w:r>
      <w:r w:rsidR="0084799A" w:rsidRPr="009263EA">
        <w:rPr>
          <w:rFonts w:ascii="Liberation Serif" w:hAnsi="Liberation Serif"/>
          <w:sz w:val="28"/>
          <w:szCs w:val="28"/>
        </w:rPr>
        <w:t xml:space="preserve"> подлежит возврату в областной бюджет в соответствии с требованиями, установленными </w:t>
      </w:r>
      <w:r w:rsidR="005F724C" w:rsidRPr="009263EA">
        <w:rPr>
          <w:rFonts w:ascii="Liberation Serif" w:hAnsi="Liberation Serif"/>
          <w:sz w:val="28"/>
          <w:szCs w:val="28"/>
        </w:rPr>
        <w:t>б</w:t>
      </w:r>
      <w:r w:rsidR="0084799A" w:rsidRPr="009263EA">
        <w:rPr>
          <w:rFonts w:ascii="Liberation Serif" w:hAnsi="Liberation Serif"/>
          <w:sz w:val="28"/>
          <w:szCs w:val="28"/>
        </w:rPr>
        <w:t xml:space="preserve">юджетным кодексом Российской Федерации и соглашением. </w:t>
      </w:r>
    </w:p>
    <w:p w:rsidR="0084799A" w:rsidRPr="009263EA" w:rsidRDefault="00AA1519" w:rsidP="00AA151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63EA">
        <w:rPr>
          <w:rFonts w:ascii="Liberation Serif" w:hAnsi="Liberation Serif"/>
          <w:sz w:val="28"/>
          <w:szCs w:val="28"/>
        </w:rPr>
        <w:t xml:space="preserve">       7</w:t>
      </w:r>
      <w:r w:rsidR="0084799A" w:rsidRPr="009263EA">
        <w:rPr>
          <w:rFonts w:ascii="Liberation Serif" w:hAnsi="Liberation Serif"/>
          <w:sz w:val="28"/>
          <w:szCs w:val="28"/>
        </w:rPr>
        <w:t xml:space="preserve">. Средства, полученные из </w:t>
      </w:r>
      <w:r w:rsidR="0084436C" w:rsidRPr="009263EA">
        <w:rPr>
          <w:rFonts w:ascii="Liberation Serif" w:hAnsi="Liberation Serif"/>
          <w:sz w:val="28"/>
          <w:szCs w:val="28"/>
        </w:rPr>
        <w:t>областного</w:t>
      </w:r>
      <w:r w:rsidR="0084799A" w:rsidRPr="009263EA">
        <w:rPr>
          <w:rFonts w:ascii="Liberation Serif" w:hAnsi="Liberation Serif"/>
          <w:sz w:val="28"/>
          <w:szCs w:val="28"/>
        </w:rPr>
        <w:t xml:space="preserve"> бюджета в форме </w:t>
      </w:r>
      <w:r w:rsidR="0084436C" w:rsidRPr="009263EA">
        <w:rPr>
          <w:rFonts w:ascii="Liberation Serif" w:hAnsi="Liberation Serif"/>
          <w:sz w:val="28"/>
          <w:szCs w:val="28"/>
        </w:rPr>
        <w:t>субсидии</w:t>
      </w:r>
      <w:r w:rsidR="0084799A" w:rsidRPr="009263EA">
        <w:rPr>
          <w:rFonts w:ascii="Liberation Serif" w:hAnsi="Liberation Serif"/>
          <w:sz w:val="28"/>
          <w:szCs w:val="28"/>
        </w:rPr>
        <w:t>, носят целевой характер и не могут быть использованы на иные цели.</w:t>
      </w:r>
    </w:p>
    <w:p w:rsidR="0084799A" w:rsidRPr="009263EA" w:rsidRDefault="0084799A" w:rsidP="005F724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263EA">
        <w:rPr>
          <w:rFonts w:ascii="Liberation Serif" w:hAnsi="Liberation Serif"/>
          <w:sz w:val="28"/>
          <w:szCs w:val="28"/>
        </w:rPr>
        <w:t>Нецелевое использование бюджетных средств</w:t>
      </w:r>
      <w:r w:rsidR="005F724C" w:rsidRPr="009263EA">
        <w:rPr>
          <w:rFonts w:ascii="Liberation Serif" w:hAnsi="Liberation Serif"/>
          <w:sz w:val="28"/>
          <w:szCs w:val="28"/>
        </w:rPr>
        <w:t>,</w:t>
      </w:r>
      <w:r w:rsidRPr="009263EA">
        <w:rPr>
          <w:rFonts w:ascii="Liberation Serif" w:hAnsi="Liberation Serif"/>
          <w:sz w:val="28"/>
          <w:szCs w:val="28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84799A" w:rsidRPr="009263EA" w:rsidRDefault="006917F7" w:rsidP="006917F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8.</w:t>
      </w:r>
      <w:r w:rsidR="0084799A" w:rsidRPr="009263EA">
        <w:rPr>
          <w:rFonts w:ascii="Liberation Serif" w:hAnsi="Liberation Serif"/>
          <w:sz w:val="28"/>
          <w:szCs w:val="28"/>
        </w:rPr>
        <w:t xml:space="preserve"> Финансовый </w:t>
      </w:r>
      <w:proofErr w:type="gramStart"/>
      <w:r w:rsidR="0084799A" w:rsidRPr="009263EA">
        <w:rPr>
          <w:rFonts w:ascii="Liberation Serif" w:hAnsi="Liberation Serif"/>
          <w:sz w:val="28"/>
          <w:szCs w:val="28"/>
        </w:rPr>
        <w:t>контроль</w:t>
      </w:r>
      <w:r w:rsidR="00A44A0E" w:rsidRPr="009263EA">
        <w:rPr>
          <w:rFonts w:ascii="Liberation Serif" w:hAnsi="Liberation Serif"/>
          <w:sz w:val="28"/>
          <w:szCs w:val="28"/>
        </w:rPr>
        <w:t xml:space="preserve"> </w:t>
      </w:r>
      <w:r w:rsidR="0084799A" w:rsidRPr="009263EA">
        <w:rPr>
          <w:rFonts w:ascii="Liberation Serif" w:hAnsi="Liberation Serif"/>
          <w:sz w:val="28"/>
          <w:szCs w:val="28"/>
        </w:rPr>
        <w:t>за</w:t>
      </w:r>
      <w:proofErr w:type="gramEnd"/>
      <w:r w:rsidR="0084799A" w:rsidRPr="009263EA">
        <w:rPr>
          <w:rFonts w:ascii="Liberation Serif" w:hAnsi="Liberation Serif"/>
          <w:sz w:val="28"/>
          <w:szCs w:val="28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</w:p>
    <w:p w:rsidR="00EE1B69" w:rsidRPr="009263EA" w:rsidRDefault="00EE1B69" w:rsidP="0084799A">
      <w:pPr>
        <w:ind w:left="360"/>
        <w:jc w:val="right"/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EE1B69" w:rsidRPr="009263EA" w:rsidRDefault="00EE1B69" w:rsidP="00EE1B69">
      <w:pPr>
        <w:rPr>
          <w:rFonts w:ascii="Liberation Serif" w:hAnsi="Liberation Serif"/>
          <w:sz w:val="28"/>
          <w:szCs w:val="28"/>
        </w:rPr>
      </w:pPr>
    </w:p>
    <w:p w:rsidR="0084799A" w:rsidRPr="00EE1B69" w:rsidRDefault="0084799A" w:rsidP="00EE1B69">
      <w:pPr>
        <w:sectPr w:rsidR="0084799A" w:rsidRPr="00EE1B69" w:rsidSect="00873B23">
          <w:headerReference w:type="even" r:id="rId11"/>
          <w:headerReference w:type="first" r:id="rId12"/>
          <w:pgSz w:w="11905" w:h="16838" w:code="9"/>
          <w:pgMar w:top="851" w:right="851" w:bottom="851" w:left="1418" w:header="680" w:footer="680" w:gutter="0"/>
          <w:pgNumType w:start="1"/>
          <w:cols w:space="720"/>
          <w:titlePg/>
          <w:docGrid w:linePitch="326"/>
        </w:sectPr>
      </w:pPr>
    </w:p>
    <w:p w:rsidR="005C6031" w:rsidRDefault="005C6031" w:rsidP="00F66471">
      <w:pPr>
        <w:pStyle w:val="37"/>
        <w:framePr w:w="5551" w:h="1516" w:hRule="exact" w:wrap="around" w:vAnchor="page" w:hAnchor="page" w:x="6105" w:y="237"/>
        <w:shd w:val="clear" w:color="auto" w:fill="auto"/>
        <w:jc w:val="right"/>
        <w:rPr>
          <w:rFonts w:ascii="Liberation Serif" w:hAnsi="Liberation Serif"/>
          <w:b w:val="0"/>
          <w:sz w:val="16"/>
          <w:szCs w:val="16"/>
        </w:rPr>
      </w:pPr>
    </w:p>
    <w:p w:rsidR="004D0733" w:rsidRPr="00EE1B69" w:rsidRDefault="004D0733" w:rsidP="005C6031">
      <w:pPr>
        <w:pStyle w:val="37"/>
        <w:framePr w:w="5551" w:h="1516" w:hRule="exact" w:wrap="around" w:vAnchor="page" w:hAnchor="page" w:x="6105" w:y="237"/>
        <w:shd w:val="clear" w:color="auto" w:fill="auto"/>
        <w:ind w:right="451"/>
        <w:jc w:val="right"/>
        <w:rPr>
          <w:rFonts w:ascii="Liberation Serif" w:hAnsi="Liberation Serif"/>
          <w:b w:val="0"/>
          <w:sz w:val="16"/>
          <w:szCs w:val="16"/>
        </w:rPr>
      </w:pPr>
      <w:r w:rsidRPr="00EE1B69">
        <w:rPr>
          <w:rFonts w:ascii="Liberation Serif" w:hAnsi="Liberation Serif"/>
          <w:b w:val="0"/>
          <w:sz w:val="16"/>
          <w:szCs w:val="16"/>
        </w:rPr>
        <w:t xml:space="preserve">Приложение № </w:t>
      </w:r>
      <w:r w:rsidR="00EE1B69" w:rsidRPr="00EE1B69">
        <w:rPr>
          <w:rFonts w:ascii="Liberation Serif" w:hAnsi="Liberation Serif"/>
          <w:b w:val="0"/>
          <w:sz w:val="16"/>
          <w:szCs w:val="16"/>
        </w:rPr>
        <w:t>1</w:t>
      </w:r>
    </w:p>
    <w:p w:rsidR="00EE1B69" w:rsidRPr="00EE1B69" w:rsidRDefault="00EE1B69" w:rsidP="005C6031">
      <w:pPr>
        <w:framePr w:w="5551" w:h="1516" w:hRule="exact" w:wrap="around" w:vAnchor="page" w:hAnchor="page" w:x="6105" w:y="237"/>
        <w:autoSpaceDE w:val="0"/>
        <w:autoSpaceDN w:val="0"/>
        <w:adjustRightInd w:val="0"/>
        <w:ind w:right="451"/>
        <w:jc w:val="right"/>
        <w:outlineLvl w:val="0"/>
        <w:rPr>
          <w:rFonts w:ascii="Liberation Serif" w:hAnsi="Liberation Serif"/>
          <w:sz w:val="16"/>
          <w:szCs w:val="16"/>
        </w:rPr>
      </w:pPr>
      <w:r w:rsidRPr="00EE1B69">
        <w:rPr>
          <w:rFonts w:ascii="Liberation Serif" w:hAnsi="Liberation Serif"/>
          <w:sz w:val="16"/>
          <w:szCs w:val="16"/>
        </w:rPr>
        <w:t xml:space="preserve">расходования субсидии на улучшение жилищных условий граждан, проживающих в сельской местности, </w:t>
      </w:r>
    </w:p>
    <w:p w:rsidR="00EE1B69" w:rsidRPr="00EE1B69" w:rsidRDefault="00EE1B69" w:rsidP="005C6031">
      <w:pPr>
        <w:framePr w:w="5551" w:h="1516" w:hRule="exact" w:wrap="around" w:vAnchor="page" w:hAnchor="page" w:x="6105" w:y="237"/>
        <w:autoSpaceDE w:val="0"/>
        <w:autoSpaceDN w:val="0"/>
        <w:adjustRightInd w:val="0"/>
        <w:ind w:right="451"/>
        <w:jc w:val="right"/>
        <w:outlineLvl w:val="0"/>
        <w:rPr>
          <w:rFonts w:ascii="Liberation Serif" w:hAnsi="Liberation Serif"/>
          <w:sz w:val="16"/>
          <w:szCs w:val="16"/>
        </w:rPr>
      </w:pPr>
      <w:r w:rsidRPr="00EE1B69">
        <w:rPr>
          <w:rFonts w:ascii="Liberation Serif" w:hAnsi="Liberation Serif"/>
          <w:sz w:val="16"/>
          <w:szCs w:val="16"/>
        </w:rPr>
        <w:t>в том числе молодых семей и молодых</w:t>
      </w:r>
      <w:r w:rsidRPr="00EE1B69">
        <w:rPr>
          <w:rFonts w:ascii="Liberation Serif" w:hAnsi="Liberation Serif"/>
          <w:i/>
          <w:sz w:val="28"/>
          <w:szCs w:val="28"/>
        </w:rPr>
        <w:t xml:space="preserve"> </w:t>
      </w:r>
      <w:r w:rsidRPr="00EE1B69">
        <w:rPr>
          <w:rFonts w:ascii="Liberation Serif" w:hAnsi="Liberation Serif"/>
          <w:sz w:val="16"/>
          <w:szCs w:val="16"/>
        </w:rPr>
        <w:t>специалистов</w:t>
      </w:r>
    </w:p>
    <w:p w:rsidR="00EE1B69" w:rsidRPr="00EE1B69" w:rsidRDefault="00EE1B69" w:rsidP="00F66471">
      <w:pPr>
        <w:pStyle w:val="37"/>
        <w:framePr w:w="5551" w:h="1516" w:hRule="exact" w:wrap="around" w:vAnchor="page" w:hAnchor="page" w:x="6105" w:y="237"/>
        <w:shd w:val="clear" w:color="auto" w:fill="auto"/>
        <w:rPr>
          <w:b w:val="0"/>
        </w:rPr>
      </w:pPr>
    </w:p>
    <w:p w:rsidR="004D0733" w:rsidRDefault="004D0733" w:rsidP="004D0733">
      <w:pPr>
        <w:pStyle w:val="35"/>
        <w:framePr w:w="3264" w:h="3406" w:hRule="exact" w:wrap="around" w:vAnchor="page" w:hAnchor="page" w:x="547" w:y="2871"/>
        <w:shd w:val="clear" w:color="auto" w:fill="auto"/>
        <w:spacing w:before="0" w:after="161" w:line="202" w:lineRule="exact"/>
        <w:ind w:left="100" w:right="100"/>
        <w:jc w:val="left"/>
      </w:pPr>
      <w:r>
        <w:t>Наименование уполномоченного органа местного самоуправления</w:t>
      </w:r>
    </w:p>
    <w:p w:rsidR="004D0733" w:rsidRDefault="004D0733" w:rsidP="004D0733">
      <w:pPr>
        <w:pStyle w:val="35"/>
        <w:framePr w:w="3264" w:h="3406" w:hRule="exact" w:wrap="around" w:vAnchor="page" w:hAnchor="page" w:x="547" w:y="2871"/>
        <w:shd w:val="clear" w:color="auto" w:fill="auto"/>
        <w:spacing w:before="0" w:after="203" w:line="226" w:lineRule="exact"/>
        <w:ind w:left="100" w:right="100"/>
        <w:jc w:val="left"/>
      </w:pPr>
      <w:r>
        <w:t>Наименование местного бюджета Наименование финансового органа муниципального образования</w:t>
      </w:r>
    </w:p>
    <w:p w:rsidR="004D0733" w:rsidRDefault="004D0733" w:rsidP="004D0733">
      <w:pPr>
        <w:pStyle w:val="35"/>
        <w:framePr w:w="3264" w:h="3406" w:hRule="exact" w:wrap="around" w:vAnchor="page" w:hAnchor="page" w:x="547" w:y="2871"/>
        <w:shd w:val="clear" w:color="auto" w:fill="auto"/>
        <w:spacing w:before="0" w:line="197" w:lineRule="exact"/>
        <w:ind w:left="100" w:right="100"/>
        <w:jc w:val="left"/>
      </w:pPr>
      <w:r>
        <w:t>Наименование органа исполнительной власти - главного распорядителя средств бюджета субъекта Российской Федерации</w:t>
      </w:r>
    </w:p>
    <w:p w:rsidR="004D0733" w:rsidRDefault="004D0733" w:rsidP="004D0733">
      <w:pPr>
        <w:pStyle w:val="35"/>
        <w:framePr w:w="3264" w:h="3406" w:hRule="exact" w:wrap="around" w:vAnchor="page" w:hAnchor="page" w:x="547" w:y="2871"/>
        <w:shd w:val="clear" w:color="auto" w:fill="auto"/>
        <w:spacing w:before="0" w:after="158" w:line="197" w:lineRule="exact"/>
        <w:ind w:left="100" w:right="100"/>
        <w:jc w:val="left"/>
      </w:pPr>
      <w:r>
        <w:t>Наименование государственной программы</w:t>
      </w:r>
    </w:p>
    <w:p w:rsidR="004D0733" w:rsidRDefault="004D0733" w:rsidP="004D0733">
      <w:pPr>
        <w:pStyle w:val="35"/>
        <w:framePr w:w="3264" w:h="3406" w:hRule="exact" w:wrap="around" w:vAnchor="page" w:hAnchor="page" w:x="547" w:y="2871"/>
        <w:shd w:val="clear" w:color="auto" w:fill="auto"/>
        <w:spacing w:before="0" w:after="145" w:line="150" w:lineRule="exact"/>
        <w:ind w:left="100"/>
        <w:jc w:val="left"/>
      </w:pPr>
      <w:r>
        <w:t>Периодичность:</w:t>
      </w:r>
    </w:p>
    <w:p w:rsidR="004D0733" w:rsidRDefault="004D0733" w:rsidP="004D0733">
      <w:pPr>
        <w:pStyle w:val="35"/>
        <w:framePr w:w="3264" w:h="3406" w:hRule="exact" w:wrap="around" w:vAnchor="page" w:hAnchor="page" w:x="547" w:y="2871"/>
        <w:shd w:val="clear" w:color="auto" w:fill="auto"/>
        <w:spacing w:before="0" w:line="150" w:lineRule="exact"/>
        <w:ind w:left="100"/>
        <w:jc w:val="left"/>
      </w:pPr>
      <w:r>
        <w:t>Единица измерения:</w:t>
      </w:r>
    </w:p>
    <w:p w:rsidR="004D0733" w:rsidRDefault="004D0733" w:rsidP="00F66471">
      <w:pPr>
        <w:pStyle w:val="50"/>
        <w:framePr w:w="7267" w:h="531" w:hRule="exact" w:wrap="around" w:vAnchor="page" w:hAnchor="page" w:x="2194" w:y="1184"/>
        <w:shd w:val="clear" w:color="auto" w:fill="auto"/>
        <w:spacing w:after="19" w:line="190" w:lineRule="exact"/>
        <w:ind w:firstLine="0"/>
        <w:jc w:val="center"/>
      </w:pPr>
      <w:r>
        <w:t>ОТЧЕТ</w:t>
      </w:r>
    </w:p>
    <w:p w:rsidR="004D0733" w:rsidRDefault="004D0733" w:rsidP="00F66471">
      <w:pPr>
        <w:pStyle w:val="50"/>
        <w:framePr w:w="7267" w:h="531" w:hRule="exact" w:wrap="around" w:vAnchor="page" w:hAnchor="page" w:x="2194" w:y="1184"/>
        <w:shd w:val="clear" w:color="auto" w:fill="auto"/>
        <w:spacing w:after="0" w:line="190" w:lineRule="exact"/>
        <w:ind w:firstLine="0"/>
        <w:jc w:val="center"/>
      </w:pPr>
      <w:r>
        <w:t>о расходах, в целях софинансирования которых предоставлена Субсидия</w:t>
      </w:r>
    </w:p>
    <w:p w:rsidR="004D0733" w:rsidRDefault="004D0733" w:rsidP="00F66471">
      <w:pPr>
        <w:pStyle w:val="35"/>
        <w:framePr w:wrap="around" w:vAnchor="page" w:hAnchor="page" w:x="3160" w:y="2171"/>
        <w:shd w:val="clear" w:color="auto" w:fill="auto"/>
        <w:spacing w:before="0" w:line="150" w:lineRule="exact"/>
        <w:ind w:left="100"/>
        <w:jc w:val="left"/>
      </w:pPr>
      <w:r>
        <w:t>на 1</w:t>
      </w:r>
    </w:p>
    <w:p w:rsidR="004D0733" w:rsidRDefault="004D0733" w:rsidP="00F66471">
      <w:pPr>
        <w:pStyle w:val="35"/>
        <w:framePr w:wrap="around" w:vAnchor="page" w:hAnchor="page" w:x="5632" w:y="2128"/>
        <w:shd w:val="clear" w:color="auto" w:fill="auto"/>
        <w:spacing w:before="0" w:line="150" w:lineRule="exact"/>
        <w:ind w:left="100"/>
        <w:jc w:val="left"/>
      </w:pPr>
      <w:r>
        <w:t>20 г.</w:t>
      </w:r>
    </w:p>
    <w:p w:rsidR="004D0733" w:rsidRDefault="004D0733" w:rsidP="004D0733">
      <w:pPr>
        <w:pStyle w:val="35"/>
        <w:framePr w:wrap="around" w:vAnchor="page" w:hAnchor="page" w:x="5059" w:y="6037"/>
        <w:shd w:val="clear" w:color="auto" w:fill="auto"/>
        <w:spacing w:before="0" w:line="150" w:lineRule="exact"/>
        <w:ind w:left="100"/>
        <w:jc w:val="left"/>
      </w:pPr>
      <w:r>
        <w:t>рубль</w:t>
      </w:r>
    </w:p>
    <w:p w:rsidR="004D0733" w:rsidRDefault="004D0733" w:rsidP="004D0733">
      <w:pPr>
        <w:pStyle w:val="35"/>
        <w:framePr w:wrap="around" w:vAnchor="page" w:hAnchor="page" w:x="566" w:y="6291"/>
        <w:shd w:val="clear" w:color="auto" w:fill="auto"/>
        <w:spacing w:before="0" w:line="150" w:lineRule="exact"/>
        <w:ind w:left="4560"/>
        <w:jc w:val="left"/>
      </w:pPr>
      <w:r>
        <w:t>(с точностью до второго десятичного знака после запятой)</w:t>
      </w:r>
    </w:p>
    <w:p w:rsidR="004D0733" w:rsidRDefault="004D0733" w:rsidP="004D0733">
      <w:pPr>
        <w:pStyle w:val="33"/>
        <w:framePr w:wrap="around" w:vAnchor="page" w:hAnchor="page" w:x="609" w:y="6665"/>
        <w:shd w:val="clear" w:color="auto" w:fill="auto"/>
        <w:spacing w:line="150" w:lineRule="exact"/>
        <w:jc w:val="left"/>
      </w:pPr>
      <w:r>
        <w:t>1. Движение денежных средств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68"/>
        <w:gridCol w:w="809"/>
        <w:gridCol w:w="1240"/>
        <w:gridCol w:w="1243"/>
        <w:gridCol w:w="1187"/>
        <w:gridCol w:w="1355"/>
      </w:tblGrid>
      <w:tr w:rsidR="004D0733" w:rsidTr="00F66471">
        <w:trPr>
          <w:trHeight w:hRule="exact" w:val="346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Наименование показателя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line="150" w:lineRule="exact"/>
            </w:pPr>
            <w:r>
              <w:rPr>
                <w:rStyle w:val="75pt0pt"/>
              </w:rPr>
              <w:t>Код</w:t>
            </w:r>
          </w:p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before="60" w:after="0" w:line="150" w:lineRule="exact"/>
            </w:pPr>
            <w:r>
              <w:rPr>
                <w:rStyle w:val="75pt0pt"/>
              </w:rPr>
              <w:t>строки</w:t>
            </w:r>
          </w:p>
        </w:tc>
        <w:tc>
          <w:tcPr>
            <w:tcW w:w="5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Средства местного бюджета</w:t>
            </w:r>
          </w:p>
        </w:tc>
      </w:tr>
      <w:tr w:rsidR="004D0733" w:rsidTr="00F66471">
        <w:trPr>
          <w:trHeight w:hRule="exact" w:val="791"/>
        </w:trPr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7954" w:wrap="around" w:vAnchor="page" w:hAnchor="page" w:x="571" w:y="7040"/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7954" w:wrap="around" w:vAnchor="page" w:hAnchor="page" w:x="571" w:y="7040"/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всего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в том числе средства Субсидии из бюджета субъекта Российской Федерации</w:t>
            </w:r>
          </w:p>
        </w:tc>
      </w:tr>
      <w:tr w:rsidR="004D0733" w:rsidTr="00F66471">
        <w:trPr>
          <w:trHeight w:hRule="exact" w:val="682"/>
        </w:trPr>
        <w:tc>
          <w:tcPr>
            <w:tcW w:w="49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7954" w:wrap="around" w:vAnchor="page" w:hAnchor="page" w:x="571" w:y="7040"/>
            </w:pPr>
          </w:p>
        </w:tc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7954" w:wrap="around" w:vAnchor="page" w:hAnchor="page" w:x="571" w:y="7040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за отчетный период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нарастающим итогом с начала года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за отчетный период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нарастающим итогом с начала года</w:t>
            </w:r>
          </w:p>
        </w:tc>
      </w:tr>
      <w:tr w:rsidR="004D0733" w:rsidTr="00F66471">
        <w:trPr>
          <w:trHeight w:hRule="exact" w:val="2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6</w:t>
            </w:r>
          </w:p>
        </w:tc>
      </w:tr>
      <w:tr w:rsidR="004D0733" w:rsidTr="00F66471">
        <w:trPr>
          <w:trHeight w:hRule="exact"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0pt"/>
              </w:rPr>
              <w:t>Остаток средств Субсидии на начало года, 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</w:tr>
      <w:tr w:rsidR="004D0733" w:rsidTr="00F66471">
        <w:trPr>
          <w:trHeight w:hRule="exact" w:val="4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0pt"/>
              </w:rPr>
              <w:t>из них:</w:t>
            </w:r>
          </w:p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0pt"/>
              </w:rPr>
              <w:t>подлежит возврату в бюджет субъекта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</w:tr>
      <w:tr w:rsidR="004D0733" w:rsidTr="00F66471">
        <w:trPr>
          <w:trHeight w:hRule="exact" w:val="4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97" w:lineRule="exact"/>
              <w:ind w:left="40"/>
              <w:jc w:val="left"/>
            </w:pPr>
            <w:r>
              <w:rPr>
                <w:rStyle w:val="75pt0pt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</w:tr>
      <w:tr w:rsidR="004D0733" w:rsidTr="00F66471">
        <w:trPr>
          <w:trHeight w:hRule="exact" w:val="4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202" w:lineRule="exact"/>
              <w:ind w:left="40"/>
              <w:jc w:val="left"/>
            </w:pPr>
            <w:r>
              <w:rPr>
                <w:rStyle w:val="75pt0pt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rStyle w:val="75pt0pt"/>
              </w:rPr>
              <w:t>целях</w:t>
            </w:r>
            <w:proofErr w:type="gramEnd"/>
            <w:r>
              <w:rPr>
                <w:rStyle w:val="75pt0pt"/>
              </w:rPr>
              <w:t xml:space="preserve"> осуществления которых предоставлена Субсидия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</w:tr>
      <w:tr w:rsidR="004D0733" w:rsidTr="00F66471">
        <w:trPr>
          <w:trHeight w:hRule="exact" w:val="4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0pt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0pt"/>
              </w:rPr>
              <w:t>Израсходовано средств местного бюджета (кассовый расход)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0pt"/>
              </w:rPr>
              <w:t>Восстановлено средств Субсидии в местный бюджет, 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4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line="150" w:lineRule="exact"/>
              <w:ind w:left="380"/>
              <w:jc w:val="left"/>
            </w:pPr>
            <w:r>
              <w:rPr>
                <w:rStyle w:val="75pt0pt"/>
              </w:rPr>
              <w:t>в том числе</w:t>
            </w:r>
          </w:p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before="60" w:after="0" w:line="150" w:lineRule="exact"/>
              <w:ind w:left="380"/>
              <w:jc w:val="left"/>
            </w:pPr>
            <w:proofErr w:type="gramStart"/>
            <w:r>
              <w:rPr>
                <w:rStyle w:val="75pt0pt"/>
              </w:rPr>
              <w:t>использованных</w:t>
            </w:r>
            <w:proofErr w:type="gramEnd"/>
            <w:r>
              <w:rPr>
                <w:rStyle w:val="75pt0pt"/>
              </w:rPr>
              <w:t xml:space="preserve"> не по целевому назначению в текущем году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2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0pt"/>
              </w:rPr>
              <w:t>использованных</w:t>
            </w:r>
            <w:proofErr w:type="gramEnd"/>
            <w:r>
              <w:rPr>
                <w:rStyle w:val="75pt0pt"/>
              </w:rPr>
              <w:t xml:space="preserve"> не по целевому назначению в предшествующие годы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2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0pt"/>
              </w:rPr>
              <w:t>использованных</w:t>
            </w:r>
            <w:proofErr w:type="gramEnd"/>
            <w:r>
              <w:rPr>
                <w:rStyle w:val="75pt0pt"/>
              </w:rPr>
              <w:t xml:space="preserve"> в предшествующие годы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063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45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202" w:lineRule="exact"/>
              <w:ind w:left="40"/>
              <w:jc w:val="left"/>
            </w:pPr>
            <w:r>
              <w:rPr>
                <w:rStyle w:val="75pt0pt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45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0pt"/>
              </w:rPr>
              <w:t>в том числе</w:t>
            </w:r>
          </w:p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0pt"/>
              </w:rPr>
              <w:t>остаток средств Субсидии на начало года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071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2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0pt"/>
              </w:rPr>
              <w:t>использованных</w:t>
            </w:r>
            <w:proofErr w:type="gramEnd"/>
            <w:r>
              <w:rPr>
                <w:rStyle w:val="75pt0pt"/>
              </w:rPr>
              <w:t xml:space="preserve"> не по целевому назначению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22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proofErr w:type="gramStart"/>
            <w:r>
              <w:rPr>
                <w:rStyle w:val="75pt0pt"/>
              </w:rPr>
              <w:t>использованные в предшествующие годы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41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75pt0pt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080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46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0pt"/>
              </w:rPr>
              <w:t>из них</w:t>
            </w:r>
          </w:p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  <w:ind w:left="380"/>
              <w:jc w:val="left"/>
            </w:pPr>
            <w:r>
              <w:rPr>
                <w:rStyle w:val="75pt0pt"/>
              </w:rPr>
              <w:t>подлежит возврату в бюджет субъекта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081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7954" w:wrap="around" w:vAnchor="page" w:hAnchor="page" w:x="571" w:y="704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X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7954" w:wrap="around" w:vAnchor="page" w:hAnchor="page" w:x="571" w:y="7040"/>
              <w:rPr>
                <w:sz w:val="10"/>
                <w:szCs w:val="10"/>
              </w:rPr>
            </w:pPr>
          </w:p>
        </w:tc>
      </w:tr>
    </w:tbl>
    <w:p w:rsidR="004D0733" w:rsidRDefault="004D0733" w:rsidP="004D0733">
      <w:pPr>
        <w:pStyle w:val="a9"/>
        <w:framePr w:w="14554" w:h="422" w:hRule="exact" w:wrap="around" w:vAnchor="page" w:hAnchor="page" w:x="571" w:y="15903"/>
        <w:shd w:val="clear" w:color="auto" w:fill="auto"/>
        <w:spacing w:line="182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</w:t>
      </w:r>
    </w:p>
    <w:p w:rsidR="004D0733" w:rsidRDefault="004D0733" w:rsidP="004D0733">
      <w:pPr>
        <w:pStyle w:val="a9"/>
        <w:framePr w:w="14554" w:h="422" w:hRule="exact" w:wrap="around" w:vAnchor="page" w:hAnchor="page" w:x="571" w:y="15903"/>
        <w:shd w:val="clear" w:color="auto" w:fill="auto"/>
        <w:spacing w:line="182" w:lineRule="exact"/>
        <w:ind w:left="20"/>
        <w:jc w:val="left"/>
      </w:pPr>
      <w:r>
        <w:t>65639000-1-2019-003»</w:t>
      </w:r>
    </w:p>
    <w:p w:rsidR="004D0733" w:rsidRDefault="004D0733" w:rsidP="004D0733">
      <w:pPr>
        <w:rPr>
          <w:sz w:val="2"/>
          <w:szCs w:val="2"/>
        </w:rPr>
        <w:sectPr w:rsidR="004D0733" w:rsidSect="00F66471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4D0733" w:rsidRDefault="004D0733" w:rsidP="004D0733">
      <w:pPr>
        <w:pStyle w:val="42"/>
        <w:framePr w:wrap="around" w:vAnchor="page" w:hAnchor="page" w:x="520" w:y="665"/>
        <w:shd w:val="clear" w:color="auto" w:fill="auto"/>
        <w:spacing w:line="150" w:lineRule="exact"/>
        <w:ind w:left="20"/>
      </w:pPr>
      <w:r>
        <w:lastRenderedPageBreak/>
        <w:t xml:space="preserve">2. Сведения о направлении расходов местного бюджета, </w:t>
      </w:r>
      <w:proofErr w:type="spellStart"/>
      <w:r>
        <w:t>софинанасирование</w:t>
      </w:r>
      <w:proofErr w:type="spellEnd"/>
      <w:r>
        <w:t xml:space="preserve"> которых осуществляется из бюджета субъекта Российской Федерации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39"/>
        <w:gridCol w:w="3154"/>
        <w:gridCol w:w="653"/>
        <w:gridCol w:w="1305"/>
        <w:gridCol w:w="707"/>
        <w:gridCol w:w="978"/>
        <w:gridCol w:w="1744"/>
      </w:tblGrid>
      <w:tr w:rsidR="004D0733" w:rsidTr="00F66471">
        <w:trPr>
          <w:trHeight w:hRule="exact" w:val="979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Код по БК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Наименование мероприятия объекта капитального строительства (объекта недвижимого имущества)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line="150" w:lineRule="exact"/>
            </w:pPr>
            <w:r>
              <w:rPr>
                <w:rStyle w:val="75pt0pt"/>
              </w:rPr>
              <w:t>Код</w:t>
            </w:r>
          </w:p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before="60" w:after="0" w:line="150" w:lineRule="exact"/>
            </w:pPr>
            <w:r>
              <w:rPr>
                <w:rStyle w:val="75pt0pt"/>
              </w:rPr>
              <w:t>строки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Предусмотрено бюджетных ассигнований в местном бюджете на 20 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202" w:lineRule="exact"/>
              <w:ind w:left="1080"/>
              <w:jc w:val="left"/>
            </w:pPr>
            <w:r>
              <w:rPr>
                <w:rStyle w:val="75pt0pt"/>
              </w:rPr>
              <w:t>Кассовые расходы местного бюджета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Уровень</w:t>
            </w:r>
          </w:p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софинансирования,</w:t>
            </w:r>
          </w:p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%</w:t>
            </w:r>
          </w:p>
        </w:tc>
      </w:tr>
      <w:tr w:rsidR="004D0733" w:rsidTr="00F66471">
        <w:trPr>
          <w:trHeight w:hRule="exact" w:val="974"/>
        </w:trPr>
        <w:tc>
          <w:tcPr>
            <w:tcW w:w="23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4435" w:wrap="around" w:vAnchor="page" w:hAnchor="page" w:x="482" w:y="1030"/>
            </w:pPr>
          </w:p>
        </w:tc>
        <w:tc>
          <w:tcPr>
            <w:tcW w:w="31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4435" w:wrap="around" w:vAnchor="page" w:hAnchor="page" w:x="482" w:y="1030"/>
            </w:pPr>
          </w:p>
        </w:tc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4435" w:wrap="around" w:vAnchor="page" w:hAnchor="page" w:x="482" w:y="1030"/>
            </w:pPr>
          </w:p>
        </w:tc>
        <w:tc>
          <w:tcPr>
            <w:tcW w:w="13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4435" w:wrap="around" w:vAnchor="page" w:hAnchor="page" w:x="482" w:y="1030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за</w:t>
            </w:r>
          </w:p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отчетный</w:t>
            </w:r>
          </w:p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период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нарастающим итогом с начала года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4435" w:wrap="around" w:vAnchor="page" w:hAnchor="page" w:x="482" w:y="1030"/>
            </w:pPr>
          </w:p>
        </w:tc>
      </w:tr>
      <w:tr w:rsidR="004D0733" w:rsidTr="00F66471">
        <w:trPr>
          <w:trHeight w:hRule="exact" w:val="24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4435" w:wrap="around" w:vAnchor="page" w:hAnchor="page" w:x="482" w:y="1030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7</w:t>
            </w:r>
          </w:p>
        </w:tc>
      </w:tr>
      <w:tr w:rsidR="004D0733" w:rsidTr="00F66471">
        <w:trPr>
          <w:trHeight w:hRule="exact" w:val="3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61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6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376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4435" w:wrap="around" w:vAnchor="page" w:hAnchor="page" w:x="482" w:y="1030"/>
              <w:rPr>
                <w:sz w:val="10"/>
                <w:szCs w:val="10"/>
              </w:rPr>
            </w:pPr>
          </w:p>
        </w:tc>
      </w:tr>
    </w:tbl>
    <w:p w:rsidR="004D0733" w:rsidRDefault="004D0733" w:rsidP="00F66471">
      <w:pPr>
        <w:pStyle w:val="35"/>
        <w:framePr w:w="20784" w:h="442" w:hRule="exact" w:wrap="around" w:vAnchor="page" w:hAnchor="page" w:x="477" w:y="5695"/>
        <w:shd w:val="clear" w:color="auto" w:fill="auto"/>
        <w:spacing w:before="0" w:after="40" w:line="150" w:lineRule="exact"/>
        <w:ind w:left="20"/>
        <w:jc w:val="both"/>
      </w:pPr>
      <w:r>
        <w:t>Руководитель</w:t>
      </w:r>
    </w:p>
    <w:p w:rsidR="004D0733" w:rsidRDefault="004D0733" w:rsidP="00F66471">
      <w:pPr>
        <w:pStyle w:val="35"/>
        <w:framePr w:w="20784" w:h="442" w:hRule="exact" w:wrap="around" w:vAnchor="page" w:hAnchor="page" w:x="477" w:y="5695"/>
        <w:shd w:val="clear" w:color="auto" w:fill="auto"/>
        <w:tabs>
          <w:tab w:val="right" w:pos="7182"/>
          <w:tab w:val="right" w:pos="12260"/>
          <w:tab w:val="right" w:pos="18519"/>
          <w:tab w:val="right" w:pos="19263"/>
        </w:tabs>
        <w:spacing w:before="0" w:line="150" w:lineRule="exact"/>
        <w:ind w:left="20"/>
        <w:jc w:val="both"/>
      </w:pPr>
      <w:r>
        <w:t>(уполномоченное лицо)</w:t>
      </w:r>
      <w:r>
        <w:tab/>
        <w:t>(должность)</w:t>
      </w:r>
      <w:r w:rsidR="00F66471" w:rsidRPr="00F66471">
        <w:t xml:space="preserve"> </w:t>
      </w:r>
      <w:r>
        <w:t>(подпись)</w:t>
      </w:r>
      <w:r w:rsidR="00F66471" w:rsidRPr="00F66471">
        <w:t xml:space="preserve"> </w:t>
      </w:r>
      <w:r>
        <w:t>(расшифровка</w:t>
      </w:r>
      <w:r w:rsidR="00F66471" w:rsidRPr="00F66471">
        <w:t xml:space="preserve"> </w:t>
      </w:r>
      <w:r>
        <w:t>подписи)</w:t>
      </w:r>
    </w:p>
    <w:p w:rsidR="004D0733" w:rsidRDefault="004D0733" w:rsidP="004D0733">
      <w:pPr>
        <w:pStyle w:val="35"/>
        <w:framePr w:wrap="around" w:vAnchor="page" w:hAnchor="page" w:x="477" w:y="6607"/>
        <w:shd w:val="clear" w:color="auto" w:fill="auto"/>
        <w:spacing w:before="0" w:line="150" w:lineRule="exact"/>
        <w:ind w:left="20"/>
        <w:jc w:val="both"/>
      </w:pPr>
      <w:r>
        <w:t>Исполнитель</w:t>
      </w:r>
    </w:p>
    <w:p w:rsidR="004D0733" w:rsidRDefault="004D0733" w:rsidP="004D0733">
      <w:pPr>
        <w:pStyle w:val="35"/>
        <w:framePr w:w="22877" w:h="654" w:hRule="exact" w:wrap="around" w:vAnchor="page" w:hAnchor="page" w:x="477" w:y="6843"/>
        <w:shd w:val="clear" w:color="auto" w:fill="auto"/>
        <w:tabs>
          <w:tab w:val="right" w:pos="10695"/>
          <w:tab w:val="right" w:pos="11478"/>
          <w:tab w:val="right" w:pos="17228"/>
          <w:tab w:val="right" w:pos="16729"/>
          <w:tab w:val="right" w:pos="17228"/>
          <w:tab w:val="right" w:pos="17828"/>
        </w:tabs>
        <w:spacing w:before="0" w:after="265" w:line="150" w:lineRule="exact"/>
        <w:ind w:left="4820"/>
        <w:jc w:val="both"/>
      </w:pPr>
      <w:r>
        <w:t>(должность)</w:t>
      </w:r>
      <w:r w:rsidR="00F66471" w:rsidRPr="00F66471">
        <w:t xml:space="preserve"> </w:t>
      </w:r>
      <w:r>
        <w:t>(инициалы,</w:t>
      </w:r>
      <w:r w:rsidR="00F66471" w:rsidRPr="00F66471">
        <w:t xml:space="preserve"> </w:t>
      </w:r>
      <w:r>
        <w:t>фамилия)</w:t>
      </w:r>
      <w:r w:rsidR="00F66471" w:rsidRPr="00F66471">
        <w:t xml:space="preserve"> </w:t>
      </w:r>
      <w:r>
        <w:t>(телефон</w:t>
      </w:r>
      <w:r w:rsidR="00F66471" w:rsidRPr="00F66471">
        <w:t xml:space="preserve"> </w:t>
      </w:r>
      <w:r>
        <w:t>с</w:t>
      </w:r>
      <w:r w:rsidR="00F66471" w:rsidRPr="00F66471">
        <w:t xml:space="preserve"> </w:t>
      </w:r>
      <w:r>
        <w:t>кодом</w:t>
      </w:r>
      <w:r w:rsidR="00F66471" w:rsidRPr="00F66471">
        <w:t xml:space="preserve"> </w:t>
      </w:r>
      <w:r>
        <w:t>города)</w:t>
      </w:r>
    </w:p>
    <w:p w:rsidR="004D0733" w:rsidRDefault="004D0733" w:rsidP="004D0733">
      <w:pPr>
        <w:pStyle w:val="35"/>
        <w:framePr w:w="22877" w:h="654" w:hRule="exact" w:wrap="around" w:vAnchor="page" w:hAnchor="page" w:x="477" w:y="6843"/>
        <w:shd w:val="clear" w:color="auto" w:fill="auto"/>
        <w:spacing w:before="0" w:line="150" w:lineRule="exact"/>
        <w:ind w:left="1340"/>
        <w:jc w:val="left"/>
      </w:pPr>
    </w:p>
    <w:p w:rsidR="004D0733" w:rsidRDefault="004D0733" w:rsidP="004D0733">
      <w:pPr>
        <w:pStyle w:val="a9"/>
        <w:framePr w:w="14554" w:h="422" w:hRule="exact" w:wrap="around" w:vAnchor="page" w:hAnchor="page" w:x="482" w:y="15787"/>
        <w:shd w:val="clear" w:color="auto" w:fill="auto"/>
        <w:spacing w:line="182" w:lineRule="exact"/>
        <w:ind w:left="20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</w:t>
      </w:r>
    </w:p>
    <w:p w:rsidR="004D0733" w:rsidRDefault="004D0733" w:rsidP="004D0733">
      <w:pPr>
        <w:pStyle w:val="a9"/>
        <w:framePr w:w="14554" w:h="422" w:hRule="exact" w:wrap="around" w:vAnchor="page" w:hAnchor="page" w:x="482" w:y="15787"/>
        <w:shd w:val="clear" w:color="auto" w:fill="auto"/>
        <w:spacing w:line="182" w:lineRule="exact"/>
        <w:ind w:left="20"/>
        <w:jc w:val="left"/>
      </w:pPr>
      <w:r>
        <w:t>65639000-1-2019-003»</w:t>
      </w:r>
    </w:p>
    <w:p w:rsidR="004D0733" w:rsidRDefault="004D0733" w:rsidP="004D0733">
      <w:pPr>
        <w:rPr>
          <w:sz w:val="2"/>
          <w:szCs w:val="2"/>
        </w:rPr>
        <w:sectPr w:rsidR="004D0733" w:rsidSect="00F66471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4D0733" w:rsidRDefault="004D0733" w:rsidP="004D0733">
      <w:pPr>
        <w:rPr>
          <w:sz w:val="2"/>
          <w:szCs w:val="2"/>
        </w:rPr>
      </w:pPr>
    </w:p>
    <w:p w:rsidR="004D0733" w:rsidRDefault="004D0733" w:rsidP="004D0733">
      <w:pPr>
        <w:pStyle w:val="35"/>
        <w:framePr w:w="3552" w:h="1463" w:hRule="exact" w:wrap="around" w:vAnchor="page" w:hAnchor="page" w:x="605" w:y="3028"/>
        <w:shd w:val="clear" w:color="auto" w:fill="auto"/>
        <w:spacing w:before="0" w:after="143" w:line="197" w:lineRule="exact"/>
        <w:ind w:left="100" w:right="520"/>
        <w:jc w:val="left"/>
      </w:pPr>
      <w:r>
        <w:t>Наименование уполномоченного органа местного самоуправления</w:t>
      </w:r>
    </w:p>
    <w:p w:rsidR="004D0733" w:rsidRDefault="004D0733" w:rsidP="004D0733">
      <w:pPr>
        <w:pStyle w:val="35"/>
        <w:framePr w:w="3552" w:h="1463" w:hRule="exact" w:wrap="around" w:vAnchor="page" w:hAnchor="page" w:x="605" w:y="3028"/>
        <w:shd w:val="clear" w:color="auto" w:fill="auto"/>
        <w:spacing w:before="0" w:line="168" w:lineRule="exact"/>
        <w:ind w:left="100" w:right="100"/>
        <w:jc w:val="left"/>
      </w:pPr>
      <w:r>
        <w:t xml:space="preserve">Наименование местного бюджета Наименование органа исполнительной власти субъекта Российской Федерации Наименование государственной программы/ </w:t>
      </w:r>
      <w:proofErr w:type="spellStart"/>
      <w:r>
        <w:t>Непрограммное</w:t>
      </w:r>
      <w:proofErr w:type="spellEnd"/>
      <w:r>
        <w:t xml:space="preserve"> направление деятельности</w:t>
      </w:r>
    </w:p>
    <w:p w:rsidR="004D0733" w:rsidRDefault="004D0733" w:rsidP="004D0733">
      <w:pPr>
        <w:pStyle w:val="40"/>
        <w:framePr w:wrap="around" w:vAnchor="page" w:hAnchor="page" w:x="605" w:y="4620"/>
        <w:shd w:val="clear" w:color="auto" w:fill="auto"/>
        <w:spacing w:line="150" w:lineRule="exact"/>
      </w:pPr>
      <w:r>
        <w:t>Периодичность: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77"/>
        <w:gridCol w:w="540"/>
        <w:gridCol w:w="1883"/>
        <w:gridCol w:w="1185"/>
        <w:gridCol w:w="538"/>
        <w:gridCol w:w="700"/>
        <w:gridCol w:w="700"/>
        <w:gridCol w:w="2052"/>
      </w:tblGrid>
      <w:tr w:rsidR="004D0733" w:rsidTr="00F66471">
        <w:trPr>
          <w:trHeight w:hRule="exact" w:val="977"/>
        </w:trPr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Наименование мероприятия, объекта капитального строительства, объекта недвижимого имущества, укрупненного инвестиционного проекта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Код строки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Наименование показателя результативности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97" w:lineRule="exact"/>
            </w:pPr>
            <w:r>
              <w:rPr>
                <w:rStyle w:val="75pt0pt"/>
              </w:rPr>
              <w:t>Единица измерения по ОКЕИ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202" w:lineRule="exact"/>
            </w:pPr>
            <w:r>
              <w:rPr>
                <w:rStyle w:val="75pt0pt"/>
              </w:rPr>
              <w:t>Значение показателя результативности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line="150" w:lineRule="exact"/>
            </w:pPr>
            <w:r>
              <w:rPr>
                <w:rStyle w:val="75pt0pt"/>
              </w:rPr>
              <w:t>Причина</w:t>
            </w:r>
          </w:p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before="60" w:after="0" w:line="150" w:lineRule="exact"/>
            </w:pPr>
            <w:r>
              <w:rPr>
                <w:rStyle w:val="75pt0pt"/>
              </w:rPr>
              <w:t>отклонения</w:t>
            </w:r>
          </w:p>
        </w:tc>
      </w:tr>
      <w:tr w:rsidR="004D0733" w:rsidTr="00F66471">
        <w:trPr>
          <w:trHeight w:hRule="exact" w:val="418"/>
        </w:trPr>
        <w:tc>
          <w:tcPr>
            <w:tcW w:w="3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1829" w:wrap="around" w:vAnchor="page" w:hAnchor="page" w:x="571" w:y="5038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1829" w:wrap="around" w:vAnchor="page" w:hAnchor="page" w:x="571" w:y="5038"/>
            </w:pPr>
          </w:p>
        </w:tc>
        <w:tc>
          <w:tcPr>
            <w:tcW w:w="18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1829" w:wrap="around" w:vAnchor="page" w:hAnchor="page" w:x="571" w:y="5038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плановое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фактическое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framePr w:w="22690" w:h="1829" w:wrap="around" w:vAnchor="page" w:hAnchor="page" w:x="571" w:y="5038"/>
            </w:pPr>
          </w:p>
        </w:tc>
      </w:tr>
      <w:tr w:rsidR="004D0733" w:rsidTr="00F66471">
        <w:trPr>
          <w:trHeight w:hRule="exact" w:val="277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733" w:rsidRDefault="004D0733" w:rsidP="004D0733">
            <w:pPr>
              <w:pStyle w:val="31"/>
              <w:framePr w:w="22690" w:h="1829" w:wrap="around" w:vAnchor="page" w:hAnchor="page" w:x="571" w:y="5038"/>
              <w:shd w:val="clear" w:color="auto" w:fill="auto"/>
              <w:spacing w:after="0" w:line="150" w:lineRule="exact"/>
            </w:pPr>
            <w:r>
              <w:rPr>
                <w:rStyle w:val="75pt0pt"/>
              </w:rPr>
              <w:t>8</w:t>
            </w:r>
          </w:p>
        </w:tc>
      </w:tr>
      <w:tr w:rsidR="004D0733" w:rsidTr="00F66471">
        <w:trPr>
          <w:trHeight w:hRule="exact" w:val="282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</w:tr>
      <w:tr w:rsidR="004D0733" w:rsidTr="00F66471">
        <w:trPr>
          <w:trHeight w:hRule="exact" w:val="288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733" w:rsidRDefault="004D0733" w:rsidP="004D0733">
            <w:pPr>
              <w:framePr w:w="22690" w:h="1829" w:wrap="around" w:vAnchor="page" w:hAnchor="page" w:x="571" w:y="5038"/>
              <w:rPr>
                <w:sz w:val="10"/>
                <w:szCs w:val="10"/>
              </w:rPr>
            </w:pPr>
          </w:p>
        </w:tc>
      </w:tr>
    </w:tbl>
    <w:p w:rsidR="004D0733" w:rsidRDefault="004D0733" w:rsidP="004D0733">
      <w:pPr>
        <w:pStyle w:val="35"/>
        <w:framePr w:w="22699" w:h="198" w:hRule="exact" w:wrap="around" w:vAnchor="page" w:hAnchor="page" w:x="566" w:y="8134"/>
        <w:shd w:val="clear" w:color="auto" w:fill="auto"/>
        <w:spacing w:before="0" w:line="150" w:lineRule="exact"/>
        <w:ind w:right="20798"/>
      </w:pPr>
      <w:r>
        <w:t>20 г.</w:t>
      </w:r>
    </w:p>
    <w:p w:rsidR="004D0733" w:rsidRDefault="004D0733" w:rsidP="004D0733">
      <w:pPr>
        <w:pStyle w:val="35"/>
        <w:framePr w:wrap="around" w:vAnchor="page" w:hAnchor="page" w:x="566" w:y="7563"/>
        <w:shd w:val="clear" w:color="auto" w:fill="auto"/>
        <w:tabs>
          <w:tab w:val="right" w:pos="11740"/>
          <w:tab w:val="right" w:pos="16929"/>
          <w:tab w:val="right" w:pos="17668"/>
        </w:tabs>
        <w:spacing w:before="0" w:line="150" w:lineRule="exact"/>
        <w:ind w:left="6614" w:right="4872"/>
        <w:jc w:val="both"/>
      </w:pPr>
    </w:p>
    <w:p w:rsidR="004D0733" w:rsidRDefault="004D0733" w:rsidP="004D0733">
      <w:pPr>
        <w:pStyle w:val="35"/>
        <w:framePr w:wrap="around" w:vAnchor="page" w:hAnchor="page" w:x="605" w:y="8158"/>
        <w:shd w:val="clear" w:color="auto" w:fill="auto"/>
        <w:spacing w:before="0" w:line="150" w:lineRule="exact"/>
        <w:jc w:val="left"/>
      </w:pPr>
      <w:r>
        <w:t>« »</w:t>
      </w:r>
    </w:p>
    <w:p w:rsidR="004D0733" w:rsidRDefault="004D0733" w:rsidP="00F66471">
      <w:pPr>
        <w:pStyle w:val="a9"/>
        <w:framePr w:wrap="around" w:vAnchor="page" w:hAnchor="page" w:x="571" w:y="16049"/>
        <w:shd w:val="clear" w:color="auto" w:fill="auto"/>
        <w:spacing w:line="130" w:lineRule="exact"/>
        <w:ind w:left="20" w:right="998"/>
        <w:jc w:val="left"/>
      </w:pPr>
      <w:r>
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65639000-1-2019-003»</w:t>
      </w:r>
    </w:p>
    <w:p w:rsidR="004D0733" w:rsidRDefault="004D0733" w:rsidP="004D0733">
      <w:pPr>
        <w:rPr>
          <w:sz w:val="2"/>
          <w:szCs w:val="2"/>
        </w:rPr>
      </w:pPr>
    </w:p>
    <w:p w:rsidR="00EE1B69" w:rsidRPr="00EE1B69" w:rsidRDefault="00EE1B69" w:rsidP="005C6031">
      <w:pPr>
        <w:pStyle w:val="37"/>
        <w:framePr w:w="5506" w:h="1276" w:hRule="exact" w:wrap="around" w:vAnchor="page" w:hAnchor="page" w:x="6213" w:y="367"/>
        <w:shd w:val="clear" w:color="auto" w:fill="auto"/>
        <w:ind w:right="414"/>
        <w:jc w:val="right"/>
        <w:rPr>
          <w:rFonts w:ascii="Liberation Serif" w:hAnsi="Liberation Serif"/>
          <w:b w:val="0"/>
          <w:sz w:val="16"/>
          <w:szCs w:val="16"/>
        </w:rPr>
      </w:pPr>
      <w:r w:rsidRPr="00EE1B69">
        <w:rPr>
          <w:rFonts w:ascii="Liberation Serif" w:hAnsi="Liberation Serif"/>
          <w:b w:val="0"/>
          <w:sz w:val="16"/>
          <w:szCs w:val="16"/>
        </w:rPr>
        <w:t xml:space="preserve">Приложение № </w:t>
      </w:r>
      <w:r>
        <w:rPr>
          <w:rFonts w:ascii="Liberation Serif" w:hAnsi="Liberation Serif"/>
          <w:b w:val="0"/>
          <w:sz w:val="16"/>
          <w:szCs w:val="16"/>
        </w:rPr>
        <w:t>2</w:t>
      </w:r>
    </w:p>
    <w:p w:rsidR="00EE1B69" w:rsidRPr="00EE1B69" w:rsidRDefault="00EE1B69" w:rsidP="005C6031">
      <w:pPr>
        <w:framePr w:w="5506" w:h="1276" w:hRule="exact" w:wrap="around" w:vAnchor="page" w:hAnchor="page" w:x="6213" w:y="367"/>
        <w:autoSpaceDE w:val="0"/>
        <w:autoSpaceDN w:val="0"/>
        <w:adjustRightInd w:val="0"/>
        <w:ind w:right="414"/>
        <w:jc w:val="right"/>
        <w:outlineLvl w:val="0"/>
        <w:rPr>
          <w:rFonts w:ascii="Liberation Serif" w:hAnsi="Liberation Serif"/>
          <w:sz w:val="16"/>
          <w:szCs w:val="16"/>
        </w:rPr>
      </w:pPr>
      <w:r w:rsidRPr="00EE1B69">
        <w:rPr>
          <w:rFonts w:ascii="Liberation Serif" w:hAnsi="Liberation Serif"/>
          <w:sz w:val="16"/>
          <w:szCs w:val="16"/>
        </w:rPr>
        <w:t xml:space="preserve">расходования субсидии на улучшение жилищных условий граждан, проживающих в сельской местности, </w:t>
      </w:r>
    </w:p>
    <w:p w:rsidR="00EE1B69" w:rsidRPr="00EE1B69" w:rsidRDefault="00EE1B69" w:rsidP="005C6031">
      <w:pPr>
        <w:framePr w:w="5506" w:h="1276" w:hRule="exact" w:wrap="around" w:vAnchor="page" w:hAnchor="page" w:x="6213" w:y="367"/>
        <w:autoSpaceDE w:val="0"/>
        <w:autoSpaceDN w:val="0"/>
        <w:adjustRightInd w:val="0"/>
        <w:ind w:right="414"/>
        <w:jc w:val="right"/>
        <w:outlineLvl w:val="0"/>
        <w:rPr>
          <w:rFonts w:ascii="Liberation Serif" w:hAnsi="Liberation Serif"/>
          <w:sz w:val="16"/>
          <w:szCs w:val="16"/>
        </w:rPr>
      </w:pPr>
      <w:r w:rsidRPr="00EE1B69">
        <w:rPr>
          <w:rFonts w:ascii="Liberation Serif" w:hAnsi="Liberation Serif"/>
          <w:sz w:val="16"/>
          <w:szCs w:val="16"/>
        </w:rPr>
        <w:t>в том числе молодых семей и молодых</w:t>
      </w:r>
      <w:r w:rsidRPr="00EE1B69">
        <w:rPr>
          <w:rFonts w:ascii="Liberation Serif" w:hAnsi="Liberation Serif"/>
          <w:i/>
          <w:sz w:val="28"/>
          <w:szCs w:val="28"/>
        </w:rPr>
        <w:t xml:space="preserve"> </w:t>
      </w:r>
      <w:r w:rsidRPr="00EE1B69">
        <w:rPr>
          <w:rFonts w:ascii="Liberation Serif" w:hAnsi="Liberation Serif"/>
          <w:sz w:val="16"/>
          <w:szCs w:val="16"/>
        </w:rPr>
        <w:t>специалистов</w:t>
      </w:r>
    </w:p>
    <w:p w:rsidR="00EE1B69" w:rsidRPr="00EE1B69" w:rsidRDefault="00EE1B69" w:rsidP="005C6031">
      <w:pPr>
        <w:pStyle w:val="37"/>
        <w:framePr w:w="5506" w:h="1276" w:hRule="exact" w:wrap="around" w:vAnchor="page" w:hAnchor="page" w:x="6213" w:y="367"/>
        <w:shd w:val="clear" w:color="auto" w:fill="auto"/>
        <w:ind w:right="414"/>
        <w:rPr>
          <w:b w:val="0"/>
        </w:rPr>
      </w:pPr>
    </w:p>
    <w:p w:rsidR="00EE1B69" w:rsidRDefault="00EE1B69" w:rsidP="00F66471">
      <w:pPr>
        <w:pStyle w:val="37"/>
        <w:framePr w:w="5506" w:h="1276" w:hRule="exact" w:wrap="around" w:vAnchor="page" w:hAnchor="page" w:x="6213" w:y="367"/>
        <w:shd w:val="clear" w:color="auto" w:fill="auto"/>
      </w:pPr>
    </w:p>
    <w:p w:rsidR="00F66471" w:rsidRDefault="00F66471" w:rsidP="00F66471">
      <w:pPr>
        <w:pStyle w:val="50"/>
        <w:framePr w:w="5554" w:h="1056" w:hRule="exact" w:wrap="around" w:vAnchor="page" w:hAnchor="page" w:x="3348" w:y="1515"/>
        <w:shd w:val="clear" w:color="auto" w:fill="auto"/>
        <w:spacing w:after="0" w:line="341" w:lineRule="exact"/>
        <w:ind w:left="280" w:firstLine="0"/>
        <w:jc w:val="center"/>
      </w:pPr>
      <w:r>
        <w:t>ОТЧЕТ</w:t>
      </w:r>
    </w:p>
    <w:p w:rsidR="00F66471" w:rsidRDefault="00F66471" w:rsidP="00F66471">
      <w:pPr>
        <w:pStyle w:val="50"/>
        <w:framePr w:w="5554" w:h="1056" w:hRule="exact" w:wrap="around" w:vAnchor="page" w:hAnchor="page" w:x="3348" w:y="1515"/>
        <w:shd w:val="clear" w:color="auto" w:fill="auto"/>
        <w:tabs>
          <w:tab w:val="right" w:leader="underscore" w:pos="3998"/>
          <w:tab w:val="center" w:pos="4469"/>
        </w:tabs>
        <w:spacing w:after="0" w:line="341" w:lineRule="exact"/>
        <w:ind w:left="600" w:right="280"/>
      </w:pPr>
      <w:r>
        <w:t>о достижении значений показателей результативности по состоянию на « »</w:t>
      </w:r>
      <w:r>
        <w:tab/>
        <w:t>20</w:t>
      </w:r>
      <w:r>
        <w:tab/>
        <w:t>года</w:t>
      </w:r>
    </w:p>
    <w:p w:rsidR="00F66471" w:rsidRDefault="00F66471" w:rsidP="00F66471">
      <w:pPr>
        <w:pStyle w:val="35"/>
        <w:framePr w:w="1939" w:h="446" w:hRule="exact" w:wrap="around" w:vAnchor="page" w:hAnchor="page" w:x="547" w:y="7331"/>
        <w:shd w:val="clear" w:color="auto" w:fill="auto"/>
        <w:spacing w:before="0" w:line="197" w:lineRule="exact"/>
        <w:ind w:right="100"/>
        <w:jc w:val="left"/>
      </w:pPr>
      <w:r>
        <w:t>Руководитель (уполномоченное лицо)</w:t>
      </w:r>
    </w:p>
    <w:p w:rsidR="0084799A" w:rsidRPr="004618F9" w:rsidRDefault="0084799A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sectPr w:rsidR="0084799A" w:rsidRPr="004618F9" w:rsidSect="00F66471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EB" w:rsidRDefault="00222CEB" w:rsidP="00FD7ECB">
      <w:r>
        <w:separator/>
      </w:r>
    </w:p>
  </w:endnote>
  <w:endnote w:type="continuationSeparator" w:id="0">
    <w:p w:rsidR="00222CEB" w:rsidRDefault="00222CEB" w:rsidP="00FD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EB" w:rsidRDefault="00222CEB" w:rsidP="00FD7ECB">
      <w:r>
        <w:separator/>
      </w:r>
    </w:p>
  </w:footnote>
  <w:footnote w:type="continuationSeparator" w:id="0">
    <w:p w:rsidR="00222CEB" w:rsidRDefault="00222CEB" w:rsidP="00FD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69" w:rsidRDefault="00C97FA0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E1B6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E1B69" w:rsidRDefault="00EE1B69" w:rsidP="00CF6F62">
    <w:pPr>
      <w:pStyle w:val="a4"/>
      <w:rPr>
        <w:rStyle w:val="a3"/>
      </w:rPr>
    </w:pPr>
  </w:p>
  <w:p w:rsidR="00EE1B69" w:rsidRDefault="00EE1B69" w:rsidP="00CF6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69" w:rsidRDefault="00EE1B69">
    <w:pPr>
      <w:pStyle w:val="a4"/>
      <w:jc w:val="center"/>
    </w:pPr>
  </w:p>
  <w:p w:rsidR="00EE1B69" w:rsidRPr="00AB2FAB" w:rsidRDefault="00EE1B69" w:rsidP="00CF6F62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300E31"/>
    <w:multiLevelType w:val="multilevel"/>
    <w:tmpl w:val="1EA2AA4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3EF00EB"/>
    <w:multiLevelType w:val="multilevel"/>
    <w:tmpl w:val="C46011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E83"/>
    <w:rsid w:val="000124C6"/>
    <w:rsid w:val="0001315F"/>
    <w:rsid w:val="000136BA"/>
    <w:rsid w:val="0001538B"/>
    <w:rsid w:val="00016C45"/>
    <w:rsid w:val="000202E3"/>
    <w:rsid w:val="00020571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3C05"/>
    <w:rsid w:val="00054352"/>
    <w:rsid w:val="00054602"/>
    <w:rsid w:val="00055C0F"/>
    <w:rsid w:val="00056594"/>
    <w:rsid w:val="00057688"/>
    <w:rsid w:val="00060635"/>
    <w:rsid w:val="00060ADE"/>
    <w:rsid w:val="00060DF7"/>
    <w:rsid w:val="00062412"/>
    <w:rsid w:val="00062E5C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5B41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AAC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2CE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5A9"/>
    <w:rsid w:val="0024384A"/>
    <w:rsid w:val="0024425C"/>
    <w:rsid w:val="00244D09"/>
    <w:rsid w:val="00244DB6"/>
    <w:rsid w:val="00245027"/>
    <w:rsid w:val="002459B3"/>
    <w:rsid w:val="00245E29"/>
    <w:rsid w:val="002466B1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9AF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6E2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421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373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43E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6BE0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0733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6A60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1F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031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6B24"/>
    <w:rsid w:val="005E7694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E03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7F7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60C0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250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08DA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B23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189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211E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20FE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63E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3A95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5974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3BF5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519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19FC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202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57C02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01E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23B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249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A0"/>
    <w:rsid w:val="00C97FBA"/>
    <w:rsid w:val="00CA0588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3FA5"/>
    <w:rsid w:val="00CC49D6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189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8C2"/>
    <w:rsid w:val="00D02F5A"/>
    <w:rsid w:val="00D02FBE"/>
    <w:rsid w:val="00D03591"/>
    <w:rsid w:val="00D03DD4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B68B2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28DC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1B69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514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B9C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3FCB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6471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50F8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character" w:customStyle="1" w:styleId="a7">
    <w:name w:val="Основной текст_"/>
    <w:basedOn w:val="a0"/>
    <w:link w:val="31"/>
    <w:rsid w:val="004D0733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8">
    <w:name w:val="Колонтитул_"/>
    <w:basedOn w:val="a0"/>
    <w:link w:val="a9"/>
    <w:rsid w:val="004D0733"/>
    <w:rPr>
      <w:rFonts w:ascii="Times New Roman" w:eastAsia="Times New Roman" w:hAnsi="Times New Roman" w:cs="Times New Roman"/>
      <w:spacing w:val="5"/>
      <w:sz w:val="13"/>
      <w:szCs w:val="13"/>
      <w:shd w:val="clear" w:color="auto" w:fill="FFFFFF"/>
    </w:rPr>
  </w:style>
  <w:style w:type="character" w:customStyle="1" w:styleId="32">
    <w:name w:val="Подпись к таблице (3)_"/>
    <w:basedOn w:val="a0"/>
    <w:link w:val="33"/>
    <w:rsid w:val="004D0733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4D0733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36">
    <w:name w:val="Колонтитул (3)_"/>
    <w:basedOn w:val="a0"/>
    <w:link w:val="37"/>
    <w:rsid w:val="004D0733"/>
    <w:rPr>
      <w:rFonts w:ascii="Times New Roman" w:eastAsia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0733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character" w:customStyle="1" w:styleId="4">
    <w:name w:val="Подпись к таблице (4)_"/>
    <w:basedOn w:val="a0"/>
    <w:link w:val="40"/>
    <w:rsid w:val="004D0733"/>
    <w:rPr>
      <w:rFonts w:ascii="Times New Roman" w:eastAsia="Times New Roman" w:hAnsi="Times New Roman" w:cs="Times New Roman"/>
      <w:spacing w:val="3"/>
      <w:sz w:val="15"/>
      <w:szCs w:val="15"/>
      <w:shd w:val="clear" w:color="auto" w:fill="FFFFFF"/>
    </w:rPr>
  </w:style>
  <w:style w:type="character" w:customStyle="1" w:styleId="75pt0pt">
    <w:name w:val="Основной текст + 7;5 pt;Интервал 0 pt"/>
    <w:basedOn w:val="a7"/>
    <w:rsid w:val="004D0733"/>
    <w:rPr>
      <w:color w:val="000000"/>
      <w:spacing w:val="3"/>
      <w:w w:val="100"/>
      <w:position w:val="0"/>
      <w:sz w:val="15"/>
      <w:szCs w:val="15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4D0733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link w:val="a7"/>
    <w:rsid w:val="004D0733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9">
    <w:name w:val="Колонтитул"/>
    <w:basedOn w:val="a"/>
    <w:link w:val="a8"/>
    <w:rsid w:val="004D0733"/>
    <w:pPr>
      <w:widowControl w:val="0"/>
      <w:shd w:val="clear" w:color="auto" w:fill="FFFFFF"/>
      <w:spacing w:line="0" w:lineRule="atLeast"/>
      <w:jc w:val="right"/>
    </w:pPr>
    <w:rPr>
      <w:spacing w:val="5"/>
      <w:sz w:val="13"/>
      <w:szCs w:val="13"/>
      <w:lang w:eastAsia="en-US"/>
    </w:rPr>
  </w:style>
  <w:style w:type="paragraph" w:customStyle="1" w:styleId="33">
    <w:name w:val="Подпись к таблице (3)"/>
    <w:basedOn w:val="a"/>
    <w:link w:val="32"/>
    <w:rsid w:val="004D0733"/>
    <w:pPr>
      <w:widowControl w:val="0"/>
      <w:shd w:val="clear" w:color="auto" w:fill="FFFFFF"/>
      <w:spacing w:line="197" w:lineRule="exact"/>
      <w:jc w:val="center"/>
    </w:pPr>
    <w:rPr>
      <w:b/>
      <w:bCs/>
      <w:spacing w:val="2"/>
      <w:sz w:val="15"/>
      <w:szCs w:val="15"/>
      <w:lang w:eastAsia="en-US"/>
    </w:rPr>
  </w:style>
  <w:style w:type="paragraph" w:customStyle="1" w:styleId="35">
    <w:name w:val="Основной текст (3)"/>
    <w:basedOn w:val="a"/>
    <w:link w:val="34"/>
    <w:rsid w:val="004D0733"/>
    <w:pPr>
      <w:widowControl w:val="0"/>
      <w:shd w:val="clear" w:color="auto" w:fill="FFFFFF"/>
      <w:spacing w:before="240" w:line="0" w:lineRule="atLeast"/>
      <w:jc w:val="right"/>
    </w:pPr>
    <w:rPr>
      <w:spacing w:val="3"/>
      <w:sz w:val="15"/>
      <w:szCs w:val="15"/>
      <w:lang w:eastAsia="en-US"/>
    </w:rPr>
  </w:style>
  <w:style w:type="paragraph" w:customStyle="1" w:styleId="37">
    <w:name w:val="Колонтитул (3)"/>
    <w:basedOn w:val="a"/>
    <w:link w:val="36"/>
    <w:rsid w:val="004D0733"/>
    <w:pPr>
      <w:widowControl w:val="0"/>
      <w:shd w:val="clear" w:color="auto" w:fill="FFFFFF"/>
      <w:spacing w:line="240" w:lineRule="exact"/>
      <w:jc w:val="center"/>
    </w:pPr>
    <w:rPr>
      <w:b/>
      <w:bCs/>
      <w:spacing w:val="1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4D0733"/>
    <w:pPr>
      <w:widowControl w:val="0"/>
      <w:shd w:val="clear" w:color="auto" w:fill="FFFFFF"/>
      <w:spacing w:after="360" w:line="0" w:lineRule="atLeast"/>
      <w:ind w:hanging="600"/>
    </w:pPr>
    <w:rPr>
      <w:b/>
      <w:bCs/>
      <w:spacing w:val="-1"/>
      <w:sz w:val="19"/>
      <w:szCs w:val="19"/>
      <w:lang w:eastAsia="en-US"/>
    </w:rPr>
  </w:style>
  <w:style w:type="paragraph" w:customStyle="1" w:styleId="40">
    <w:name w:val="Подпись к таблице (4)"/>
    <w:basedOn w:val="a"/>
    <w:link w:val="4"/>
    <w:rsid w:val="004D0733"/>
    <w:pPr>
      <w:widowControl w:val="0"/>
      <w:shd w:val="clear" w:color="auto" w:fill="FFFFFF"/>
      <w:spacing w:line="0" w:lineRule="atLeast"/>
    </w:pPr>
    <w:rPr>
      <w:spacing w:val="3"/>
      <w:sz w:val="15"/>
      <w:szCs w:val="15"/>
      <w:lang w:eastAsia="en-US"/>
    </w:rPr>
  </w:style>
  <w:style w:type="paragraph" w:customStyle="1" w:styleId="42">
    <w:name w:val="Колонтитул (4)"/>
    <w:basedOn w:val="a"/>
    <w:link w:val="41"/>
    <w:rsid w:val="004D0733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F3C663B84A37D6E779C5F0D7AAFF12E2369D0645D2B29B2CBFF504BAFBD07A6B0E601DC9BA765033E517353493D686C8N3q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D1A32-CFA6-4D13-81DB-AF05BCDA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org2</cp:lastModifiedBy>
  <cp:revision>31</cp:revision>
  <cp:lastPrinted>2019-07-10T11:25:00Z</cp:lastPrinted>
  <dcterms:created xsi:type="dcterms:W3CDTF">2017-11-13T05:36:00Z</dcterms:created>
  <dcterms:modified xsi:type="dcterms:W3CDTF">2019-07-10T11:26:00Z</dcterms:modified>
</cp:coreProperties>
</file>