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530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12" w:rsidRDefault="00253012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12" w:rsidRDefault="00253012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253012" w:rsidRDefault="00253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Title"/>
        <w:jc w:val="center"/>
      </w:pPr>
      <w:r>
        <w:t>УКАЗ</w:t>
      </w:r>
    </w:p>
    <w:p w:rsidR="00253012" w:rsidRDefault="00253012">
      <w:pPr>
        <w:pStyle w:val="ConsPlusTitle"/>
        <w:jc w:val="center"/>
      </w:pPr>
    </w:p>
    <w:p w:rsidR="00253012" w:rsidRDefault="00253012">
      <w:pPr>
        <w:pStyle w:val="ConsPlusTitle"/>
        <w:jc w:val="center"/>
      </w:pPr>
      <w:r>
        <w:t>ГУБЕРНАТОРА СВЕРДЛОВСКОЙ ОБЛАСТИ</w:t>
      </w:r>
    </w:p>
    <w:p w:rsidR="00253012" w:rsidRDefault="00253012">
      <w:pPr>
        <w:pStyle w:val="ConsPlusTitle"/>
        <w:jc w:val="center"/>
      </w:pPr>
    </w:p>
    <w:p w:rsidR="00253012" w:rsidRDefault="00253012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253012" w:rsidRDefault="00253012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253012" w:rsidRDefault="0025301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253012" w:rsidRDefault="00253012">
      <w:pPr>
        <w:pStyle w:val="ConsPlusTitle"/>
        <w:jc w:val="center"/>
      </w:pPr>
      <w:r>
        <w:t>СВЕРДЛОВСКОЙ ОБЛАСТИ ОБЯЗАНЫ ПРЕДСТАВЛЯТЬ СВЕДЕНИЯ</w:t>
      </w:r>
    </w:p>
    <w:p w:rsidR="00253012" w:rsidRDefault="00253012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253012" w:rsidRDefault="00253012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253012" w:rsidRDefault="002530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53012" w:rsidRDefault="00253012">
      <w:pPr>
        <w:pStyle w:val="ConsPlusTitle"/>
        <w:jc w:val="center"/>
      </w:pPr>
      <w:r>
        <w:t>СВОИХ СУПРУГИ (СУПРУГА) И НЕСОВЕРШЕННОЛЕТНИХ ДЕТЕЙ</w:t>
      </w:r>
    </w:p>
    <w:p w:rsidR="00253012" w:rsidRDefault="00253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12" w:rsidRDefault="00253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012" w:rsidRDefault="00253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8.1</w:t>
        </w:r>
      </w:hyperlink>
      <w:r>
        <w:t xml:space="preserve"> и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9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государственными органами Свердловской области, в соответствии с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Перечня.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("Областная газета", 2013, 14 июня, N 261-262) с изменениями, внесенными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right"/>
      </w:pPr>
      <w:r>
        <w:t>Губернатор</w:t>
      </w:r>
    </w:p>
    <w:p w:rsidR="00253012" w:rsidRDefault="00253012">
      <w:pPr>
        <w:pStyle w:val="ConsPlusNormal"/>
        <w:jc w:val="right"/>
      </w:pPr>
      <w:r>
        <w:t>Свердловской области</w:t>
      </w:r>
    </w:p>
    <w:p w:rsidR="00253012" w:rsidRDefault="00253012">
      <w:pPr>
        <w:pStyle w:val="ConsPlusNormal"/>
        <w:jc w:val="right"/>
      </w:pPr>
      <w:r>
        <w:t>Е.В.КУЙВАШЕВ</w:t>
      </w:r>
    </w:p>
    <w:p w:rsidR="00253012" w:rsidRDefault="00253012">
      <w:pPr>
        <w:pStyle w:val="ConsPlusNormal"/>
      </w:pPr>
      <w:r>
        <w:t>г. Екатеринбург</w:t>
      </w:r>
    </w:p>
    <w:p w:rsidR="00253012" w:rsidRDefault="00253012">
      <w:pPr>
        <w:pStyle w:val="ConsPlusNormal"/>
        <w:spacing w:before="220"/>
      </w:pPr>
      <w:r>
        <w:t>1 апреля 2015 года</w:t>
      </w:r>
    </w:p>
    <w:p w:rsidR="00253012" w:rsidRDefault="00253012">
      <w:pPr>
        <w:pStyle w:val="ConsPlusNormal"/>
        <w:spacing w:before="220"/>
      </w:pPr>
      <w:r>
        <w:lastRenderedPageBreak/>
        <w:t>N 159-УГ</w:t>
      </w: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right"/>
        <w:outlineLvl w:val="0"/>
      </w:pPr>
      <w:r>
        <w:t>Утвержден</w:t>
      </w:r>
    </w:p>
    <w:p w:rsidR="00253012" w:rsidRDefault="00253012">
      <w:pPr>
        <w:pStyle w:val="ConsPlusNormal"/>
        <w:jc w:val="right"/>
      </w:pPr>
      <w:r>
        <w:t>Указом Губернатора</w:t>
      </w:r>
    </w:p>
    <w:p w:rsidR="00253012" w:rsidRDefault="00253012">
      <w:pPr>
        <w:pStyle w:val="ConsPlusNormal"/>
        <w:jc w:val="right"/>
      </w:pPr>
      <w:r>
        <w:t>Свердловской области</w:t>
      </w:r>
    </w:p>
    <w:p w:rsidR="00253012" w:rsidRDefault="00253012">
      <w:pPr>
        <w:pStyle w:val="ConsPlusNormal"/>
        <w:jc w:val="right"/>
      </w:pPr>
      <w:r>
        <w:t>от 1 апреля 2015 г. N 159-УГ</w:t>
      </w: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Title"/>
        <w:jc w:val="center"/>
      </w:pPr>
      <w:bookmarkStart w:id="0" w:name="P41"/>
      <w:bookmarkEnd w:id="0"/>
      <w:r>
        <w:t>ПЕРЕЧЕНЬ</w:t>
      </w:r>
    </w:p>
    <w:p w:rsidR="00253012" w:rsidRDefault="00253012">
      <w:pPr>
        <w:pStyle w:val="ConsPlusTitle"/>
        <w:jc w:val="center"/>
      </w:pPr>
      <w:r>
        <w:t>ДОЛЖНОСТЕЙ ГОСУДАРСТВЕННОЙ ГРАЖДАНСКОЙ СЛУЖБЫ</w:t>
      </w:r>
    </w:p>
    <w:p w:rsidR="00253012" w:rsidRDefault="00253012">
      <w:pPr>
        <w:pStyle w:val="ConsPlusTitle"/>
        <w:jc w:val="center"/>
      </w:pPr>
      <w:proofErr w:type="gramStart"/>
      <w:r>
        <w:t>СВЕРДЛОВСКОЙ ОБЛАСТИ, ПРИ ЗАМЕЩЕНИИ КОТОРЫХ ГОСУДАРСТВЕННЫЕ</w:t>
      </w:r>
      <w:proofErr w:type="gramEnd"/>
    </w:p>
    <w:p w:rsidR="00253012" w:rsidRDefault="00253012">
      <w:pPr>
        <w:pStyle w:val="ConsPlusTitle"/>
        <w:jc w:val="center"/>
      </w:pPr>
      <w:r>
        <w:t>ГРАЖДАНСКИЕ СЛУЖАЩИЕ СВЕРДЛОВСКОЙ ОБЛАСТИ ОБЯЗАНЫ</w:t>
      </w:r>
    </w:p>
    <w:p w:rsidR="00253012" w:rsidRDefault="00253012">
      <w:pPr>
        <w:pStyle w:val="ConsPlusTitle"/>
        <w:jc w:val="center"/>
      </w:pPr>
      <w:r>
        <w:t>ПРЕДСТАВЛЯТЬ СВЕДЕНИЯ О СВОИХ ДОХОДАХ, РАСХОДАХ,</w:t>
      </w:r>
    </w:p>
    <w:p w:rsidR="00253012" w:rsidRDefault="0025301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53012" w:rsidRDefault="00253012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253012" w:rsidRDefault="0025301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53012" w:rsidRDefault="00253012">
      <w:pPr>
        <w:pStyle w:val="ConsPlusTitle"/>
        <w:jc w:val="center"/>
      </w:pPr>
      <w:r>
        <w:t>И НЕСОВЕРШЕННОЛЕТНИХ ДЕТЕЙ</w:t>
      </w:r>
    </w:p>
    <w:p w:rsidR="00253012" w:rsidRDefault="00253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012" w:rsidRDefault="00253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012" w:rsidRDefault="00253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253012" w:rsidRDefault="00253012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областных исполнительных органов государственной власти Свердловской области</w:t>
      </w:r>
      <w:proofErr w:type="gramEnd"/>
      <w:r>
        <w:t>: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1) заместитель директора департамента;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2) заместитель директора департамента - заместитель главного государственного инспектора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4) заместитель председателя комиссии;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7) заместитель начальника управления;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8) заместитель начальника управления - начальник отдела;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 xml:space="preserve">9) начальник управления в составе министерства - главный государственный инспектор </w:t>
      </w:r>
      <w:r>
        <w:lastRenderedPageBreak/>
        <w:t>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11) начальник отдела в составе департамента - старший государственный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12) начальник отдела в составе департамента - старший государственный ветеринарный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15) главный специалист - государственный ветеринарный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253012" w:rsidRDefault="00253012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территориальных исполнительных органов государственной власти Свердловской области</w:t>
      </w:r>
      <w:proofErr w:type="gramEnd"/>
      <w:r>
        <w:t>: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1) заместитель управляющего администрацией управленческого округа Свердловской области;</w:t>
      </w:r>
    </w:p>
    <w:p w:rsidR="00253012" w:rsidRDefault="00253012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12.10.2017 N 532-УГ)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2) заместитель начальника территориального управления (отдела).</w:t>
      </w:r>
    </w:p>
    <w:p w:rsidR="00253012" w:rsidRDefault="00253012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4. Должности государственной гражданской службы Свердловской области, не указанные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3) осуществление контрольных и надзорных мероприятий;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5) управление государственным имуществом;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253012" w:rsidRDefault="00253012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jc w:val="both"/>
      </w:pPr>
    </w:p>
    <w:p w:rsidR="00253012" w:rsidRDefault="00253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CF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012"/>
    <w:rsid w:val="00253012"/>
    <w:rsid w:val="0072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CA8A3B595951BE279627314141318CA349A2E2F4DEC6621608F8C9D167BD9FB8AF009DDC678U5c3N" TargetMode="External"/><Relationship Id="rId13" Type="http://schemas.openxmlformats.org/officeDocument/2006/relationships/hyperlink" Target="consultantplus://offline/ref=8FBCA8A3B595951BE2676F65784A191BC063942E2842B83D7666D8D3CD102E99BB8CA54A99C3715768E69BUEc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CA8A3B595951BE279627314141318CA349B2A2C4DEC6621608F8C9D167BD9FB8AF3U0c1N" TargetMode="External"/><Relationship Id="rId12" Type="http://schemas.openxmlformats.org/officeDocument/2006/relationships/hyperlink" Target="consultantplus://offline/ref=8FBCA8A3B595951BE2676F65784A191BC063942E2A4FB33C7666D8D3CD102E99BB8CA54A99C3715768E69AUEc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CA8A3B595951BE279627314141318CA349B2A2C4DEC6621608F8C9D167BD9FB8AF6U0c1N" TargetMode="External"/><Relationship Id="rId11" Type="http://schemas.openxmlformats.org/officeDocument/2006/relationships/hyperlink" Target="consultantplus://offline/ref=8FBCA8A3B595951BE2676F65784A191BC063942D2847BE3A7166D8D3CD102E99BB8CA54A99C3715768E69AUEcEN" TargetMode="External"/><Relationship Id="rId5" Type="http://schemas.openxmlformats.org/officeDocument/2006/relationships/hyperlink" Target="consultantplus://offline/ref=8FBCA8A3B595951BE279627314141318CA349B2A2C4DEC6621608F8C9D167BD9FB8AF009DDCF73U5c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BCA8A3B595951BE2676F65784A191BC063942D2847BE3F7466D8D3CD102E99UBcBN" TargetMode="External"/><Relationship Id="rId4" Type="http://schemas.openxmlformats.org/officeDocument/2006/relationships/hyperlink" Target="consultantplus://offline/ref=8FBCA8A3B595951BE2676F65784A191BC063942E2A4FB33C7666D8D3CD102E99BB8CA54A99C3715768E69AUEcEN" TargetMode="External"/><Relationship Id="rId9" Type="http://schemas.openxmlformats.org/officeDocument/2006/relationships/hyperlink" Target="consultantplus://offline/ref=8FBCA8A3B595951BE279627314141318CA349A2E2F4DEC6621608F8C9D167BD9FB8AF8U0c0N" TargetMode="External"/><Relationship Id="rId14" Type="http://schemas.openxmlformats.org/officeDocument/2006/relationships/hyperlink" Target="consultantplus://offline/ref=8FBCA8A3B595951BE2676F65784A191BC063942E2A4FB33C7666D8D3CD102E99BB8CA54A99C3715768E69AUE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2018-05-22T13:28:00Z</dcterms:created>
  <dcterms:modified xsi:type="dcterms:W3CDTF">2018-05-22T13:30:00Z</dcterms:modified>
</cp:coreProperties>
</file>