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246"/>
      </w:tblGrid>
      <w:tr w:rsidR="007B3352">
        <w:trPr>
          <w:cantSplit/>
          <w:trHeight w:val="719"/>
        </w:trPr>
        <w:tc>
          <w:tcPr>
            <w:tcW w:w="9922" w:type="dxa"/>
            <w:gridSpan w:val="2"/>
          </w:tcPr>
          <w:p w:rsidR="007B3352" w:rsidRDefault="007D4D89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B3352" w:rsidRDefault="007B3352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  <w:p w:rsidR="007B3352" w:rsidRDefault="007B3352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  <w:p w:rsidR="007B3352" w:rsidRDefault="007B3352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7B3352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7B3352" w:rsidRDefault="007D4D89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7B3352" w:rsidRDefault="007D4D89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7B3352" w:rsidRDefault="007D4D89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7B3352" w:rsidRDefault="007B3352">
            <w:pPr>
              <w:widowControl w:val="0"/>
              <w:spacing w:line="276" w:lineRule="auto"/>
              <w:rPr>
                <w:sz w:val="10"/>
                <w:lang w:eastAsia="zh-CN"/>
              </w:rPr>
            </w:pPr>
          </w:p>
        </w:tc>
      </w:tr>
      <w:tr w:rsidR="007B3352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7B3352" w:rsidRDefault="007B3352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7B3352">
        <w:trPr>
          <w:trHeight w:val="360"/>
        </w:trPr>
        <w:tc>
          <w:tcPr>
            <w:tcW w:w="4677" w:type="dxa"/>
          </w:tcPr>
          <w:p w:rsidR="007B3352" w:rsidRDefault="007D4D89" w:rsidP="002E3777">
            <w:pPr>
              <w:widowControl w:val="0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2E3777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04.03.2022</w:t>
            </w:r>
          </w:p>
        </w:tc>
        <w:tc>
          <w:tcPr>
            <w:tcW w:w="5245" w:type="dxa"/>
          </w:tcPr>
          <w:p w:rsidR="007B3352" w:rsidRDefault="007D4D89" w:rsidP="002E3777">
            <w:pPr>
              <w:widowControl w:val="0"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2E3777">
              <w:rPr>
                <w:rFonts w:ascii="Liberation Serif" w:hAnsi="Liberation Serif"/>
                <w:sz w:val="28"/>
                <w:szCs w:val="28"/>
                <w:lang w:eastAsia="zh-CN"/>
              </w:rPr>
              <w:t>77</w:t>
            </w:r>
          </w:p>
        </w:tc>
      </w:tr>
      <w:tr w:rsidR="007B3352">
        <w:trPr>
          <w:trHeight w:val="275"/>
        </w:trPr>
        <w:tc>
          <w:tcPr>
            <w:tcW w:w="9922" w:type="dxa"/>
            <w:gridSpan w:val="2"/>
          </w:tcPr>
          <w:p w:rsidR="007B3352" w:rsidRDefault="007D4D89">
            <w:pPr>
              <w:widowControl w:val="0"/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ascii="Liberation Serif" w:hAnsi="Liberation Serif" w:cs="Calibri"/>
                <w:sz w:val="28"/>
                <w:szCs w:val="28"/>
              </w:rPr>
              <w:t>с. Туринская Слобода</w:t>
            </w:r>
          </w:p>
        </w:tc>
      </w:tr>
    </w:tbl>
    <w:p w:rsidR="002E3777" w:rsidRDefault="002E3777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7B3352" w:rsidRDefault="007D4D89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порядка расход</w:t>
      </w: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 xml:space="preserve">ования субсидий из федерального    и   областного бюджетов в  2022 году, на улучшение жилищных </w:t>
      </w:r>
      <w:r>
        <w:rPr>
          <w:rFonts w:ascii="Liberation Serif" w:hAnsi="Liberation Serif"/>
          <w:b/>
          <w:sz w:val="28"/>
          <w:szCs w:val="28"/>
        </w:rPr>
        <w:t>условий граждан, проживающих на  территории  Слободо-Туринского муниципального района</w:t>
      </w:r>
    </w:p>
    <w:p w:rsidR="007B3352" w:rsidRDefault="007B3352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7B3352" w:rsidRDefault="007D4D89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В соответствии с Законами Свердловской области от 15 июля 2005 года               </w:t>
      </w:r>
      <w:hyperlink r:id="rId10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 70-ОЗ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Свердловской области» и                              от 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08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декабря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года </w:t>
      </w:r>
      <w:hyperlink r:id="rId1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111-ОЗ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юджете на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 и плановый период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202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годов»</w:t>
      </w:r>
      <w:r w:rsidR="002E377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Свердловской области от 20.</w:t>
      </w:r>
      <w:r>
        <w:rPr>
          <w:rFonts w:ascii="Liberation Serif" w:hAnsi="Liberation Serif" w:cs="Liberation Serif"/>
          <w:sz w:val="28"/>
          <w:szCs w:val="28"/>
        </w:rPr>
        <w:t>01.</w:t>
      </w:r>
      <w:r>
        <w:rPr>
          <w:rFonts w:ascii="Liberation Serif" w:hAnsi="Liberation Serif" w:cs="Liberation Serif"/>
          <w:sz w:val="28"/>
          <w:szCs w:val="28"/>
        </w:rPr>
        <w:t>202</w:t>
      </w:r>
      <w:r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-ПП «</w:t>
      </w:r>
      <w:r>
        <w:rPr>
          <w:rFonts w:ascii="Liberation Serif" w:hAnsi="Liberation Serif" w:cs="Liberation Serif"/>
          <w:sz w:val="28"/>
          <w:szCs w:val="28"/>
        </w:rPr>
        <w:t xml:space="preserve">О распределении субсидий из областного бюджета бюджетам муниципальных образований, расположенных на территории Свердловской </w:t>
      </w:r>
      <w:r>
        <w:rPr>
          <w:rFonts w:ascii="Liberation Serif" w:hAnsi="Liberation Serif" w:cs="Liberation Serif"/>
          <w:sz w:val="28"/>
          <w:szCs w:val="28"/>
        </w:rPr>
        <w:t>области, в  рамках реализации государственной программы Свердловской области «</w:t>
      </w:r>
      <w:r>
        <w:rPr>
          <w:rFonts w:ascii="Liberation Serif" w:hAnsi="Liberation Serif" w:cs="Liberation Serif"/>
          <w:sz w:val="28"/>
          <w:szCs w:val="28"/>
        </w:rPr>
        <w:t>Комплексное развитие сельских территорий Свердловской области до 2025 года» и «Реализация основных направлений государственной политики в сферах агропромышленного комплекса и пот</w:t>
      </w:r>
      <w:r>
        <w:rPr>
          <w:rFonts w:ascii="Liberation Serif" w:hAnsi="Liberation Serif" w:cs="Liberation Serif"/>
          <w:sz w:val="28"/>
          <w:szCs w:val="28"/>
        </w:rPr>
        <w:t>ребительского рынка Свердловской области до 2025 года</w:t>
      </w:r>
      <w:r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color w:val="000000"/>
          <w:sz w:val="28"/>
          <w:szCs w:val="28"/>
        </w:rPr>
        <w:t>с соглашением о предоставлении субсидии из областного бюджета бюджету муниципального образования, расположенного на территории Свердловской области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от </w:t>
      </w:r>
      <w:r>
        <w:rPr>
          <w:rFonts w:ascii="Liberation Serif" w:hAnsi="Liberation Serif" w:cs="Times New Roman"/>
          <w:color w:val="000000"/>
          <w:sz w:val="28"/>
          <w:szCs w:val="28"/>
        </w:rPr>
        <w:t>10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февраля 2022</w:t>
      </w:r>
      <w:r w:rsidR="002E3777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года № </w:t>
      </w:r>
      <w:r>
        <w:rPr>
          <w:rFonts w:ascii="Liberation Serif" w:hAnsi="Liberation Serif" w:cs="Times New Roman"/>
          <w:color w:val="000000"/>
          <w:sz w:val="28"/>
          <w:szCs w:val="28"/>
        </w:rPr>
        <w:t>35</w:t>
      </w:r>
    </w:p>
    <w:p w:rsidR="007B3352" w:rsidRDefault="007D4D89" w:rsidP="002E3777">
      <w:pPr>
        <w:pStyle w:val="ConsPlusNonformat"/>
        <w:spacing w:before="240" w:after="2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7B3352" w:rsidRDefault="007D4D89" w:rsidP="002E3777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У</w:t>
      </w:r>
      <w:r>
        <w:rPr>
          <w:rFonts w:ascii="Liberation Serif" w:hAnsi="Liberation Serif" w:cs="Liberation Serif"/>
          <w:sz w:val="28"/>
          <w:szCs w:val="28"/>
        </w:rPr>
        <w:t>твердить порядок  расходования субсиди</w:t>
      </w:r>
      <w:r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 федерального    и   областного бюджетов в  2022 году, на улучшение жилищных условий граждан, проживающих 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(прилагается).</w:t>
      </w:r>
    </w:p>
    <w:p w:rsidR="007B3352" w:rsidRDefault="007D4D89" w:rsidP="002E37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. Разместить настоящее постановление на официальном сайте 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«Интернет»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slturmr</w:t>
      </w:r>
      <w:proofErr w:type="spellEnd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spellStart"/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7B3352" w:rsidRDefault="007D4D89" w:rsidP="002E37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 Контроль исполнения настоящего постановления оставляю за собой.</w:t>
      </w:r>
    </w:p>
    <w:p w:rsidR="007B3352" w:rsidRPr="002E3777" w:rsidRDefault="007B3352">
      <w:pPr>
        <w:ind w:firstLine="720"/>
        <w:jc w:val="both"/>
        <w:rPr>
          <w:rFonts w:ascii="Liberation Serif" w:hAnsi="Liberation Serif" w:cs="Liberation Serif"/>
          <w:sz w:val="18"/>
          <w:szCs w:val="28"/>
        </w:rPr>
      </w:pPr>
    </w:p>
    <w:p w:rsidR="002E3777" w:rsidRPr="002E3777" w:rsidRDefault="002E3777">
      <w:pPr>
        <w:ind w:firstLine="720"/>
        <w:jc w:val="both"/>
        <w:rPr>
          <w:rFonts w:ascii="Liberation Serif" w:hAnsi="Liberation Serif" w:cs="Liberation Serif"/>
          <w:szCs w:val="28"/>
        </w:rPr>
      </w:pPr>
    </w:p>
    <w:p w:rsidR="007B3352" w:rsidRDefault="007D4D89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>
        <w:rPr>
          <w:rFonts w:ascii="Liberation Serif" w:hAnsi="Liberation Serif" w:cs="Liberation Serif"/>
          <w:sz w:val="28"/>
          <w:szCs w:val="28"/>
        </w:rPr>
        <w:t>лава</w:t>
      </w:r>
    </w:p>
    <w:p w:rsidR="007B3352" w:rsidRDefault="007D4D89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                </w:t>
      </w:r>
    </w:p>
    <w:p w:rsidR="007B3352" w:rsidRDefault="007B3352">
      <w:pPr>
        <w:outlineLvl w:val="0"/>
        <w:rPr>
          <w:color w:val="000000" w:themeColor="text1"/>
        </w:rPr>
      </w:pPr>
    </w:p>
    <w:p w:rsidR="007B3352" w:rsidRDefault="007D4D89">
      <w:pPr>
        <w:ind w:left="4678"/>
        <w:rPr>
          <w:color w:val="000000" w:themeColor="text1"/>
        </w:rPr>
      </w:pPr>
      <w:r>
        <w:rPr>
          <w:color w:val="000000" w:themeColor="text1"/>
        </w:rPr>
        <w:t xml:space="preserve">            </w:t>
      </w:r>
      <w:r>
        <w:rPr>
          <w:rFonts w:ascii="Liberation Serif" w:hAnsi="Liberation Serif" w:cs="Liberation Serif"/>
          <w:sz w:val="28"/>
          <w:szCs w:val="22"/>
        </w:rPr>
        <w:t xml:space="preserve">Приложение </w:t>
      </w:r>
    </w:p>
    <w:p w:rsidR="007B3352" w:rsidRDefault="007D4D89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7B3352" w:rsidRDefault="007D4D89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постановлением Администрации</w:t>
      </w:r>
    </w:p>
    <w:p w:rsidR="007B3352" w:rsidRDefault="007D4D89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Слободо-Туринского </w:t>
      </w:r>
      <w:r>
        <w:rPr>
          <w:rFonts w:ascii="Liberation Serif" w:hAnsi="Liberation Serif" w:cs="Liberation Serif"/>
          <w:sz w:val="28"/>
          <w:szCs w:val="22"/>
        </w:rPr>
        <w:tab/>
      </w:r>
    </w:p>
    <w:p w:rsidR="007B3352" w:rsidRDefault="007D4D89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муниципального района </w:t>
      </w:r>
    </w:p>
    <w:p w:rsidR="007B3352" w:rsidRDefault="007D4D89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от </w:t>
      </w:r>
      <w:r w:rsidR="002E3777">
        <w:rPr>
          <w:rFonts w:ascii="Liberation Serif" w:hAnsi="Liberation Serif" w:cs="Liberation Serif"/>
          <w:sz w:val="28"/>
          <w:szCs w:val="22"/>
        </w:rPr>
        <w:t>04.03.2022 № 77</w:t>
      </w:r>
    </w:p>
    <w:p w:rsidR="007B3352" w:rsidRDefault="007B3352">
      <w:pPr>
        <w:ind w:firstLine="540"/>
        <w:jc w:val="center"/>
        <w:rPr>
          <w:color w:val="000000" w:themeColor="text1"/>
        </w:rPr>
      </w:pPr>
    </w:p>
    <w:p w:rsidR="007B3352" w:rsidRDefault="007B3352">
      <w:pPr>
        <w:ind w:firstLine="540"/>
        <w:jc w:val="center"/>
        <w:rPr>
          <w:color w:val="000000" w:themeColor="text1"/>
        </w:rPr>
      </w:pPr>
    </w:p>
    <w:p w:rsidR="007B3352" w:rsidRDefault="007D4D89">
      <w:pPr>
        <w:jc w:val="center"/>
        <w:rPr>
          <w:b/>
          <w:bCs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32"/>
        </w:rPr>
        <w:t>Порядок</w:t>
      </w:r>
    </w:p>
    <w:p w:rsidR="007B3352" w:rsidRDefault="007D4D89">
      <w:pPr>
        <w:jc w:val="center"/>
        <w:outlineLvl w:val="0"/>
        <w:rPr>
          <w:b/>
          <w:bCs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расходования субсидий из федерального  и  областного бюджетов в  2022 году, на улучшение жилищных условий граждан, проживающих на  территории  </w:t>
      </w:r>
      <w:r>
        <w:rPr>
          <w:rFonts w:ascii="Liberation Serif" w:hAnsi="Liberation Serif" w:cs="Liberation Serif"/>
          <w:b/>
          <w:bCs/>
          <w:sz w:val="28"/>
          <w:szCs w:val="28"/>
        </w:rPr>
        <w:t>Слободо-Туринского муниципального района</w:t>
      </w:r>
    </w:p>
    <w:p w:rsidR="007B3352" w:rsidRDefault="007B3352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7B3352" w:rsidRPr="002E3777" w:rsidRDefault="007D4D89" w:rsidP="002E3777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E377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Настоящий Порядок определяет </w:t>
      </w:r>
      <w:r w:rsidRPr="002E377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условия </w:t>
      </w:r>
      <w:r w:rsidRPr="002E3777">
        <w:rPr>
          <w:rFonts w:ascii="Liberation Serif" w:hAnsi="Liberation Serif" w:cs="Liberation Serif"/>
          <w:sz w:val="28"/>
          <w:szCs w:val="28"/>
        </w:rPr>
        <w:t>расходования субсидий из федерального  и   областного бюджетов в  2022 году, на улучшение жилищных условий граждан, проживающих на территории</w:t>
      </w:r>
      <w:r w:rsidRPr="002E3777">
        <w:rPr>
          <w:rFonts w:ascii="Liberation Serif" w:hAnsi="Liberation Serif" w:cs="Liberation Serif"/>
          <w:sz w:val="28"/>
          <w:szCs w:val="28"/>
        </w:rPr>
        <w:t xml:space="preserve"> Слободо-Туринского муниципального района</w:t>
      </w:r>
      <w:r w:rsidRPr="002E3777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7B3352" w:rsidRPr="002E3777" w:rsidRDefault="007D4D89" w:rsidP="002E37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777">
        <w:rPr>
          <w:rFonts w:ascii="Liberation Serif" w:hAnsi="Liberation Serif" w:cs="Liberation Serif"/>
          <w:sz w:val="28"/>
          <w:szCs w:val="28"/>
        </w:rPr>
        <w:t xml:space="preserve">2. Настоящий Порядок разработан в </w:t>
      </w:r>
      <w:r w:rsidRPr="002E37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соответствии со статьей 142 Бюджетного кодекса Российской Федерации, Законом Свердловской области </w:t>
      </w:r>
      <w:r w:rsidR="002E37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</w:t>
      </w:r>
      <w:r w:rsidRPr="002E37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15 июля 2005 года </w:t>
      </w:r>
      <w:hyperlink r:id="rId12">
        <w:r w:rsidRPr="002E3777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№ 70-ОЗ</w:t>
        </w:r>
      </w:hyperlink>
      <w:r w:rsidRPr="002E37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</w:t>
      </w:r>
      <w:r w:rsidRPr="002E37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Свердловской области»</w:t>
      </w:r>
      <w:r w:rsidRPr="002E3777">
        <w:rPr>
          <w:rFonts w:ascii="Liberation Serif" w:hAnsi="Liberation Serif" w:cs="Liberation Serif"/>
          <w:sz w:val="28"/>
          <w:szCs w:val="28"/>
        </w:rPr>
        <w:t>.</w:t>
      </w:r>
    </w:p>
    <w:p w:rsidR="007B3352" w:rsidRPr="002E3777" w:rsidRDefault="007D4D89" w:rsidP="002E3777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2E3777">
        <w:rPr>
          <w:rFonts w:ascii="Liberation Serif" w:hAnsi="Liberation Serif" w:cs="Liberation Serif"/>
          <w:sz w:val="28"/>
          <w:szCs w:val="28"/>
        </w:rPr>
        <w:t>3. Главным распорядителем средств бюджета является Администрация Слободо-Туринского муниципального района (далее — Администрация).</w:t>
      </w:r>
    </w:p>
    <w:p w:rsidR="007B3352" w:rsidRPr="002E3777" w:rsidRDefault="007D4D89" w:rsidP="002E3777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E3777">
        <w:rPr>
          <w:rFonts w:ascii="Liberation Serif" w:hAnsi="Liberation Serif" w:cs="Liberation Serif"/>
          <w:sz w:val="28"/>
          <w:szCs w:val="28"/>
        </w:rPr>
        <w:t>4</w:t>
      </w:r>
      <w:r w:rsidRPr="002E3777">
        <w:rPr>
          <w:rFonts w:ascii="Liberation Serif" w:hAnsi="Liberation Serif" w:cs="Liberation Serif"/>
          <w:sz w:val="28"/>
          <w:szCs w:val="28"/>
        </w:rPr>
        <w:t xml:space="preserve">. </w:t>
      </w:r>
      <w:r w:rsidRPr="002E3777">
        <w:rPr>
          <w:rFonts w:ascii="Liberation Serif" w:hAnsi="Liberation Serif" w:cs="Liberation Serif"/>
          <w:sz w:val="28"/>
          <w:szCs w:val="28"/>
        </w:rPr>
        <w:t>Субсидия подлежит зачислению в доходы бюджета муниципального района по кодам 9012022557605000015</w:t>
      </w:r>
      <w:r w:rsidRPr="002E3777">
        <w:rPr>
          <w:rFonts w:ascii="Liberation Serif" w:hAnsi="Liberation Serif" w:cs="Liberation Serif"/>
          <w:sz w:val="28"/>
          <w:szCs w:val="28"/>
        </w:rPr>
        <w:t>0 «</w:t>
      </w:r>
      <w:r w:rsidRPr="002E3777">
        <w:rPr>
          <w:rFonts w:ascii="Liberation Serif" w:eastAsia="Calibri" w:hAnsi="Liberation Serif" w:cs="Liberation Serif"/>
          <w:sz w:val="28"/>
          <w:szCs w:val="28"/>
        </w:rPr>
        <w:t xml:space="preserve">Субсидии бюджетам муниципальных районов на обеспечение комплексного развития сельских территорий» и </w:t>
      </w:r>
      <w:r w:rsidRPr="002E3777">
        <w:rPr>
          <w:rFonts w:ascii="Liberation Serif" w:eastAsia="Calibri" w:hAnsi="Liberation Serif" w:cs="Liberation Serif"/>
          <w:sz w:val="28"/>
          <w:szCs w:val="28"/>
        </w:rPr>
        <w:t xml:space="preserve">90120229999050000150 </w:t>
      </w:r>
      <w:r w:rsidRPr="002E3777">
        <w:rPr>
          <w:rFonts w:ascii="Liberation Serif" w:eastAsia="Calibri" w:hAnsi="Liberation Serif" w:cs="Liberation Serif"/>
          <w:i/>
          <w:sz w:val="28"/>
          <w:szCs w:val="28"/>
        </w:rPr>
        <w:t>«</w:t>
      </w:r>
      <w:r w:rsidRPr="002E3777">
        <w:rPr>
          <w:rFonts w:ascii="Liberation Serif" w:eastAsia="Calibri" w:hAnsi="Liberation Serif" w:cs="Liberation Serif"/>
          <w:sz w:val="28"/>
          <w:szCs w:val="28"/>
        </w:rPr>
        <w:t>Субсидии на</w:t>
      </w:r>
      <w:r w:rsidRPr="002E3777">
        <w:rPr>
          <w:rFonts w:ascii="Liberation Serif" w:eastAsia="Calibri" w:hAnsi="Liberation Serif" w:cs="Liberation Serif"/>
          <w:sz w:val="28"/>
          <w:szCs w:val="28"/>
        </w:rPr>
        <w:t xml:space="preserve"> у</w:t>
      </w:r>
      <w:r w:rsidRPr="002E3777">
        <w:rPr>
          <w:rFonts w:ascii="Liberation Serif" w:eastAsia="Calibri" w:hAnsi="Liberation Serif" w:cs="Liberation Serif"/>
          <w:bCs/>
          <w:sz w:val="28"/>
          <w:szCs w:val="28"/>
        </w:rPr>
        <w:t>лучшение жилищных условий граждан, проживающих на сельских территориях».</w:t>
      </w:r>
    </w:p>
    <w:p w:rsidR="007B3352" w:rsidRPr="002E3777" w:rsidRDefault="007D4D89" w:rsidP="002E3777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E3777">
        <w:rPr>
          <w:rFonts w:ascii="Liberation Serif" w:hAnsi="Liberation Serif" w:cs="Liberation Serif"/>
          <w:sz w:val="28"/>
          <w:szCs w:val="28"/>
        </w:rPr>
        <w:t>5</w:t>
      </w:r>
      <w:r w:rsidRPr="002E3777">
        <w:rPr>
          <w:rFonts w:ascii="Liberation Serif" w:hAnsi="Liberation Serif" w:cs="Liberation Serif"/>
          <w:sz w:val="28"/>
          <w:szCs w:val="28"/>
        </w:rPr>
        <w:t xml:space="preserve">. Расходование средств осуществляется по разделу </w:t>
      </w:r>
      <w:r w:rsidRPr="002E3777">
        <w:rPr>
          <w:rFonts w:ascii="Liberation Serif" w:hAnsi="Liberation Serif" w:cs="Liberation Serif"/>
          <w:sz w:val="28"/>
          <w:szCs w:val="28"/>
        </w:rPr>
        <w:t>1000</w:t>
      </w:r>
      <w:r w:rsidRPr="002E3777">
        <w:rPr>
          <w:rFonts w:ascii="Liberation Serif" w:hAnsi="Liberation Serif" w:cs="Liberation Serif"/>
          <w:sz w:val="28"/>
          <w:szCs w:val="28"/>
        </w:rPr>
        <w:t xml:space="preserve"> «Социальная политика», подразделу 1003 «Социальное обеспечение населения», целев</w:t>
      </w:r>
      <w:r w:rsidRPr="002E3777">
        <w:rPr>
          <w:rFonts w:ascii="Liberation Serif" w:hAnsi="Liberation Serif" w:cs="Liberation Serif"/>
          <w:sz w:val="28"/>
          <w:szCs w:val="28"/>
        </w:rPr>
        <w:t>ым</w:t>
      </w:r>
      <w:r w:rsidRPr="002E3777">
        <w:rPr>
          <w:rFonts w:ascii="Liberation Serif" w:hAnsi="Liberation Serif" w:cs="Liberation Serif"/>
          <w:sz w:val="28"/>
          <w:szCs w:val="28"/>
        </w:rPr>
        <w:t xml:space="preserve"> стать</w:t>
      </w:r>
      <w:r w:rsidRPr="002E3777">
        <w:rPr>
          <w:rFonts w:ascii="Liberation Serif" w:hAnsi="Liberation Serif" w:cs="Liberation Serif"/>
          <w:sz w:val="28"/>
          <w:szCs w:val="28"/>
        </w:rPr>
        <w:t>ям</w:t>
      </w:r>
      <w:r w:rsidRPr="002E3777">
        <w:rPr>
          <w:rFonts w:ascii="Liberation Serif" w:hAnsi="Liberation Serif" w:cs="Liberation Serif"/>
          <w:sz w:val="28"/>
          <w:szCs w:val="28"/>
        </w:rPr>
        <w:t xml:space="preserve"> 1310145762 «Улучшение жилищных условий граждан, проживающих на сельских территориях», 13101</w:t>
      </w:r>
      <w:r w:rsidRPr="002E3777">
        <w:rPr>
          <w:rFonts w:ascii="Liberation Serif" w:hAnsi="Liberation Serif" w:cs="Liberation Serif"/>
          <w:sz w:val="28"/>
          <w:szCs w:val="28"/>
          <w:lang w:val="en-US"/>
        </w:rPr>
        <w:t>L</w:t>
      </w:r>
      <w:r w:rsidRPr="002E3777">
        <w:rPr>
          <w:rFonts w:ascii="Liberation Serif" w:hAnsi="Liberation Serif" w:cs="Liberation Serif"/>
          <w:sz w:val="28"/>
          <w:szCs w:val="28"/>
        </w:rPr>
        <w:t xml:space="preserve">5760 </w:t>
      </w:r>
      <w:r w:rsidRPr="002E3777">
        <w:rPr>
          <w:rFonts w:ascii="Liberation Serif" w:hAnsi="Liberation Serif" w:cs="Liberation Serif"/>
          <w:sz w:val="28"/>
          <w:szCs w:val="28"/>
        </w:rPr>
        <w:t>«</w:t>
      </w:r>
      <w:r w:rsidRPr="002E3777">
        <w:rPr>
          <w:rFonts w:ascii="Liberation Serif" w:hAnsi="Liberation Serif" w:cs="Liberation Serif"/>
          <w:sz w:val="28"/>
          <w:szCs w:val="28"/>
        </w:rPr>
        <w:t>Улучшение жил</w:t>
      </w:r>
      <w:r w:rsidRPr="002E3777">
        <w:rPr>
          <w:rFonts w:ascii="Liberation Serif" w:hAnsi="Liberation Serif" w:cs="Liberation Serif"/>
          <w:sz w:val="28"/>
          <w:szCs w:val="28"/>
        </w:rPr>
        <w:t xml:space="preserve">ищных условий граждан, проживающих на сельских территориях, на условиях </w:t>
      </w:r>
      <w:proofErr w:type="spellStart"/>
      <w:r w:rsidRPr="002E3777">
        <w:rPr>
          <w:rFonts w:ascii="Liberation Serif" w:hAnsi="Liberation Serif" w:cs="Liberation Serif"/>
          <w:sz w:val="28"/>
          <w:szCs w:val="28"/>
        </w:rPr>
        <w:t>софинансирования</w:t>
      </w:r>
      <w:proofErr w:type="spellEnd"/>
      <w:r w:rsidRPr="002E3777">
        <w:rPr>
          <w:rFonts w:ascii="Liberation Serif" w:hAnsi="Liberation Serif" w:cs="Liberation Serif"/>
          <w:sz w:val="28"/>
          <w:szCs w:val="28"/>
        </w:rPr>
        <w:t xml:space="preserve"> из федерального бюджета</w:t>
      </w:r>
      <w:r w:rsidRPr="002E3777">
        <w:rPr>
          <w:rFonts w:ascii="Liberation Serif" w:hAnsi="Liberation Serif" w:cs="Liberation Serif"/>
          <w:sz w:val="28"/>
          <w:szCs w:val="28"/>
        </w:rPr>
        <w:t>», виду расходов 322 «Субсидии гражданам на приобретение жилья»</w:t>
      </w:r>
      <w:r w:rsidRPr="002E377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7B3352" w:rsidRPr="002E3777" w:rsidRDefault="007D4D89" w:rsidP="002E37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777">
        <w:rPr>
          <w:rFonts w:ascii="Liberation Serif" w:hAnsi="Liberation Serif" w:cs="Liberation Serif"/>
          <w:sz w:val="28"/>
          <w:szCs w:val="28"/>
        </w:rPr>
        <w:t>6</w:t>
      </w:r>
      <w:r w:rsidRPr="002E3777">
        <w:rPr>
          <w:rFonts w:ascii="Liberation Serif" w:hAnsi="Liberation Serif" w:cs="Liberation Serif"/>
          <w:sz w:val="28"/>
          <w:szCs w:val="28"/>
        </w:rPr>
        <w:t>.</w:t>
      </w:r>
      <w:r w:rsidRPr="002E3777">
        <w:rPr>
          <w:rFonts w:ascii="Liberation Serif" w:hAnsi="Liberation Serif" w:cs="Liberation Serif"/>
          <w:color w:val="000000"/>
          <w:sz w:val="28"/>
          <w:szCs w:val="28"/>
        </w:rPr>
        <w:t xml:space="preserve"> Админи</w:t>
      </w:r>
      <w:r w:rsidR="002E3777">
        <w:rPr>
          <w:rFonts w:ascii="Liberation Serif" w:hAnsi="Liberation Serif" w:cs="Liberation Serif"/>
          <w:color w:val="000000"/>
          <w:sz w:val="28"/>
          <w:szCs w:val="28"/>
        </w:rPr>
        <w:t>страции Слободо-Туринского муни</w:t>
      </w:r>
      <w:r w:rsidRPr="002E3777">
        <w:rPr>
          <w:rFonts w:ascii="Liberation Serif" w:hAnsi="Liberation Serif" w:cs="Liberation Serif"/>
          <w:color w:val="000000"/>
          <w:sz w:val="28"/>
          <w:szCs w:val="28"/>
        </w:rPr>
        <w:t>ципального района предусмотреть:</w:t>
      </w:r>
    </w:p>
    <w:p w:rsidR="007B3352" w:rsidRPr="002E3777" w:rsidRDefault="007D4D89" w:rsidP="002E37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777">
        <w:rPr>
          <w:rFonts w:ascii="Liberation Serif" w:hAnsi="Liberation Serif" w:cs="Liberation Serif"/>
          <w:color w:val="000000"/>
          <w:sz w:val="28"/>
          <w:szCs w:val="28"/>
        </w:rPr>
        <w:t>- на</w:t>
      </w:r>
      <w:r w:rsidRPr="002E3777">
        <w:rPr>
          <w:rFonts w:ascii="Liberation Serif" w:hAnsi="Liberation Serif" w:cs="Liberation Serif"/>
          <w:color w:val="000000"/>
          <w:sz w:val="28"/>
          <w:szCs w:val="28"/>
        </w:rPr>
        <w:t xml:space="preserve">личие бюджетных ассигнований на </w:t>
      </w:r>
      <w:proofErr w:type="spellStart"/>
      <w:r w:rsidRPr="002E3777">
        <w:rPr>
          <w:rFonts w:ascii="Liberation Serif" w:hAnsi="Liberation Serif" w:cs="Liberation Serif"/>
          <w:color w:val="000000"/>
          <w:sz w:val="28"/>
          <w:szCs w:val="28"/>
        </w:rPr>
        <w:t>финасовое</w:t>
      </w:r>
      <w:proofErr w:type="spellEnd"/>
      <w:r w:rsidRPr="002E3777">
        <w:rPr>
          <w:rFonts w:ascii="Liberation Serif" w:hAnsi="Liberation Serif" w:cs="Liberation Serif"/>
          <w:color w:val="000000"/>
          <w:sz w:val="28"/>
          <w:szCs w:val="28"/>
        </w:rPr>
        <w:t xml:space="preserve">  обеспечение расходных обязательств, по </w:t>
      </w:r>
      <w:proofErr w:type="spellStart"/>
      <w:r w:rsidRPr="002E3777">
        <w:rPr>
          <w:rFonts w:ascii="Liberation Serif" w:hAnsi="Liberation Serif" w:cs="Liberation Serif"/>
          <w:color w:val="000000"/>
          <w:sz w:val="28"/>
          <w:szCs w:val="28"/>
        </w:rPr>
        <w:t>софинансированию</w:t>
      </w:r>
      <w:proofErr w:type="spellEnd"/>
      <w:r w:rsidRPr="002E3777">
        <w:rPr>
          <w:rFonts w:ascii="Liberation Serif" w:hAnsi="Liberation Serif" w:cs="Liberation Serif"/>
          <w:color w:val="000000"/>
          <w:sz w:val="28"/>
          <w:szCs w:val="28"/>
        </w:rPr>
        <w:t xml:space="preserve"> местного бюджета на улучшение жилищных условий граждан, проживающих на сельских территориях;</w:t>
      </w:r>
    </w:p>
    <w:p w:rsidR="007B3352" w:rsidRPr="002E3777" w:rsidRDefault="007D4D89" w:rsidP="002E37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777">
        <w:rPr>
          <w:rFonts w:ascii="Liberation Serif" w:hAnsi="Liberation Serif" w:cs="Liberation Serif"/>
          <w:color w:val="000000"/>
          <w:sz w:val="28"/>
          <w:szCs w:val="28"/>
        </w:rPr>
        <w:t>- обеспечить достижение значений показателей результативности, с</w:t>
      </w:r>
      <w:r w:rsidRPr="002E3777">
        <w:rPr>
          <w:rFonts w:ascii="Liberation Serif" w:hAnsi="Liberation Serif" w:cs="Liberation Serif"/>
          <w:color w:val="000000"/>
          <w:sz w:val="28"/>
          <w:szCs w:val="28"/>
        </w:rPr>
        <w:t>огласно заключенных соглашений.</w:t>
      </w:r>
    </w:p>
    <w:p w:rsidR="007B3352" w:rsidRPr="002E3777" w:rsidRDefault="007D4D89" w:rsidP="002E37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E3777">
        <w:rPr>
          <w:rFonts w:ascii="Liberation Serif" w:hAnsi="Liberation Serif" w:cs="Liberation Serif"/>
          <w:sz w:val="28"/>
          <w:szCs w:val="28"/>
        </w:rPr>
        <w:t xml:space="preserve">7. </w:t>
      </w:r>
      <w:r w:rsidRPr="002E3777">
        <w:rPr>
          <w:rFonts w:ascii="Liberation Serif" w:hAnsi="Liberation Serif" w:cs="Liberation Serif"/>
          <w:sz w:val="28"/>
          <w:szCs w:val="28"/>
        </w:rPr>
        <w:t>Администраци</w:t>
      </w:r>
      <w:r w:rsidRPr="002E3777">
        <w:rPr>
          <w:rFonts w:ascii="Liberation Serif" w:hAnsi="Liberation Serif" w:cs="Liberation Serif"/>
          <w:sz w:val="28"/>
          <w:szCs w:val="28"/>
        </w:rPr>
        <w:t>я Слободо-Туринского муниципального района</w:t>
      </w:r>
      <w:r w:rsidRPr="002E3777"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предоставляют в </w:t>
      </w:r>
      <w:r w:rsidRPr="002E3777">
        <w:rPr>
          <w:rFonts w:ascii="Liberation Serif" w:hAnsi="Liberation Serif" w:cs="Liberation Serif"/>
          <w:color w:val="000000"/>
          <w:sz w:val="28"/>
          <w:szCs w:val="28"/>
        </w:rPr>
        <w:t xml:space="preserve">Министерство Агропромышленного комплекса и </w:t>
      </w:r>
      <w:r w:rsidRPr="002E3777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потребительского рынка Свердловской области</w:t>
      </w:r>
      <w:r w:rsidRPr="002E377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2E3777">
        <w:rPr>
          <w:rFonts w:ascii="Liberation Serif" w:hAnsi="Liberation Serif" w:cs="Liberation Serif"/>
          <w:sz w:val="28"/>
          <w:szCs w:val="28"/>
        </w:rPr>
        <w:t>отчеты и документацию согласно заключенн</w:t>
      </w:r>
      <w:r w:rsidRPr="002E3777">
        <w:rPr>
          <w:rFonts w:ascii="Liberation Serif" w:hAnsi="Liberation Serif" w:cs="Liberation Serif"/>
          <w:sz w:val="28"/>
          <w:szCs w:val="28"/>
        </w:rPr>
        <w:t>ых</w:t>
      </w:r>
      <w:r w:rsidRPr="002E3777">
        <w:rPr>
          <w:rFonts w:ascii="Liberation Serif" w:hAnsi="Liberation Serif" w:cs="Liberation Serif"/>
          <w:sz w:val="28"/>
          <w:szCs w:val="28"/>
        </w:rPr>
        <w:t xml:space="preserve"> соглашени</w:t>
      </w:r>
      <w:r w:rsidRPr="002E3777">
        <w:rPr>
          <w:rFonts w:ascii="Liberation Serif" w:hAnsi="Liberation Serif" w:cs="Liberation Serif"/>
          <w:sz w:val="28"/>
          <w:szCs w:val="28"/>
        </w:rPr>
        <w:t>й</w:t>
      </w:r>
      <w:r w:rsidRPr="002E3777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7B3352" w:rsidRPr="002E3777" w:rsidRDefault="007D4D89" w:rsidP="002E3777">
      <w:pPr>
        <w:ind w:firstLine="709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2E3777">
        <w:rPr>
          <w:rFonts w:ascii="Liberation Serif" w:hAnsi="Liberation Serif" w:cs="Liberation Serif"/>
          <w:color w:val="000000"/>
          <w:sz w:val="28"/>
          <w:szCs w:val="28"/>
        </w:rPr>
        <w:t xml:space="preserve">8. Не использованный на 01 января текущего финансового года остаток субсидии подлежит возврату  в соответствии с требованиями, установленными Бюджетным кодексом Российской Федерации. </w:t>
      </w:r>
    </w:p>
    <w:p w:rsidR="007B3352" w:rsidRPr="002E3777" w:rsidRDefault="007D4D89" w:rsidP="002E377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E3777">
        <w:rPr>
          <w:rFonts w:ascii="Liberation Serif" w:hAnsi="Liberation Serif" w:cs="Liberation Serif"/>
          <w:color w:val="000000"/>
          <w:sz w:val="28"/>
          <w:szCs w:val="28"/>
        </w:rPr>
        <w:t>9. Нецелевое использование бюджетных средств, влечет применение мер отве</w:t>
      </w:r>
      <w:r w:rsidRPr="002E3777">
        <w:rPr>
          <w:rFonts w:ascii="Liberation Serif" w:hAnsi="Liberation Serif" w:cs="Liberation Serif"/>
          <w:color w:val="000000"/>
          <w:sz w:val="28"/>
          <w:szCs w:val="28"/>
        </w:rPr>
        <w:t>тственности, предусмотренных бюджетным, административным, уголовным законодательством.</w:t>
      </w:r>
    </w:p>
    <w:p w:rsidR="007B3352" w:rsidRPr="002E3777" w:rsidRDefault="007D4D89" w:rsidP="002E3777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E3777">
        <w:rPr>
          <w:rFonts w:ascii="Liberation Serif" w:hAnsi="Liberation Serif" w:cs="Liberation Serif"/>
          <w:color w:val="000000"/>
          <w:sz w:val="28"/>
          <w:szCs w:val="28"/>
        </w:rPr>
        <w:t xml:space="preserve">10. Финансовый контроль за целевым использованием бюджетных средств осуществляется </w:t>
      </w:r>
      <w:r w:rsidR="002E3777">
        <w:rPr>
          <w:rFonts w:ascii="Liberation Serif" w:hAnsi="Liberation Serif" w:cs="Liberation Serif"/>
          <w:color w:val="000000"/>
          <w:sz w:val="28"/>
          <w:szCs w:val="28"/>
        </w:rPr>
        <w:t>к</w:t>
      </w:r>
      <w:r w:rsidRPr="002E3777">
        <w:rPr>
          <w:rFonts w:ascii="Liberation Serif" w:hAnsi="Liberation Serif" w:cs="Liberation Serif"/>
          <w:color w:val="000000"/>
          <w:sz w:val="28"/>
          <w:szCs w:val="28"/>
        </w:rPr>
        <w:t>омитетом по управлению муниципальным имуществом Администрации Слободо-Туринского муни</w:t>
      </w:r>
      <w:r w:rsidRPr="002E3777">
        <w:rPr>
          <w:rFonts w:ascii="Liberation Serif" w:hAnsi="Liberation Serif" w:cs="Liberation Serif"/>
          <w:color w:val="000000"/>
          <w:sz w:val="28"/>
          <w:szCs w:val="28"/>
        </w:rPr>
        <w:t xml:space="preserve">ципального района и </w:t>
      </w:r>
      <w:r w:rsidRPr="002E3777">
        <w:rPr>
          <w:rFonts w:ascii="Liberation Serif" w:hAnsi="Liberation Serif" w:cs="Liberation Serif"/>
          <w:color w:val="000000"/>
          <w:sz w:val="28"/>
          <w:szCs w:val="28"/>
        </w:rPr>
        <w:t>Ф</w:t>
      </w:r>
      <w:r w:rsidRPr="002E3777">
        <w:rPr>
          <w:rFonts w:ascii="Liberation Serif" w:hAnsi="Liberation Serif" w:cs="Liberation Serif"/>
          <w:color w:val="000000"/>
          <w:sz w:val="28"/>
          <w:szCs w:val="28"/>
        </w:rPr>
        <w:t>инансовым управлением Администрации Слободо-Туринского муниципального района.</w:t>
      </w:r>
    </w:p>
    <w:p w:rsidR="007B3352" w:rsidRDefault="007B3352">
      <w:pPr>
        <w:pStyle w:val="33"/>
        <w:shd w:val="clear" w:color="auto" w:fill="auto"/>
        <w:jc w:val="left"/>
      </w:pPr>
    </w:p>
    <w:sectPr w:rsidR="007B3352" w:rsidSect="002E3777">
      <w:headerReference w:type="default" r:id="rId13"/>
      <w:headerReference w:type="first" r:id="rId14"/>
      <w:pgSz w:w="11906" w:h="16838"/>
      <w:pgMar w:top="1099" w:right="567" w:bottom="851" w:left="1418" w:header="567" w:footer="0" w:gutter="0"/>
      <w:pgNumType w:start="1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89" w:rsidRDefault="007D4D89">
      <w:r>
        <w:separator/>
      </w:r>
    </w:p>
  </w:endnote>
  <w:endnote w:type="continuationSeparator" w:id="0">
    <w:p w:rsidR="007D4D89" w:rsidRDefault="007D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89" w:rsidRDefault="007D4D89">
      <w:r>
        <w:separator/>
      </w:r>
    </w:p>
  </w:footnote>
  <w:footnote w:type="continuationSeparator" w:id="0">
    <w:p w:rsidR="007D4D89" w:rsidRDefault="007D4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52" w:rsidRDefault="007D4D89">
    <w:pPr>
      <w:pStyle w:val="af3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2E3777">
      <w:rPr>
        <w:rFonts w:ascii="Liberation Serif" w:hAnsi="Liberation Serif" w:cs="Liberation Serif"/>
        <w:noProof/>
        <w:sz w:val="28"/>
      </w:rPr>
      <w:t>3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52" w:rsidRDefault="007B3352">
    <w:pPr>
      <w:pStyle w:val="af3"/>
      <w:jc w:val="center"/>
    </w:pPr>
  </w:p>
  <w:p w:rsidR="007B3352" w:rsidRDefault="007B3352">
    <w:pPr>
      <w:pStyle w:val="af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0042"/>
    <w:multiLevelType w:val="multilevel"/>
    <w:tmpl w:val="438A7D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731E96"/>
    <w:multiLevelType w:val="multilevel"/>
    <w:tmpl w:val="308CD1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352"/>
    <w:rsid w:val="002E3777"/>
    <w:rsid w:val="007B3352"/>
    <w:rsid w:val="007D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a5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6">
    <w:name w:val="page number"/>
    <w:basedOn w:val="a2"/>
    <w:qFormat/>
    <w:rsid w:val="0084799A"/>
  </w:style>
  <w:style w:type="character" w:customStyle="1" w:styleId="a7">
    <w:name w:val="Верхний колонтитул Знак"/>
    <w:basedOn w:val="a2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азвание Знак"/>
    <w:basedOn w:val="a2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2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a">
    <w:name w:val="Приветствие Знак"/>
    <w:basedOn w:val="a2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2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b">
    <w:name w:val="Колонтитул_"/>
    <w:basedOn w:val="a2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0">
    <w:name w:val="Основной текст2"/>
    <w:basedOn w:val="a5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2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2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2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2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2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5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5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5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5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2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2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2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5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2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c">
    <w:name w:val="Подпись к таблице"/>
    <w:basedOn w:val="a2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5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2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5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d">
    <w:name w:val="Нижний колонтитул Знак"/>
    <w:basedOn w:val="a2"/>
    <w:uiPriority w:val="99"/>
    <w:qFormat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выноски Знак"/>
    <w:basedOn w:val="a2"/>
    <w:uiPriority w:val="99"/>
    <w:semiHidden/>
    <w:qFormat/>
    <w:rsid w:val="00FC1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f">
    <w:name w:val="List"/>
    <w:basedOn w:val="a1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5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6">
    <w:name w:val="Строка Внимание"/>
    <w:basedOn w:val="a1"/>
    <w:next w:val="af7"/>
    <w:qFormat/>
    <w:rsid w:val="006217C5"/>
    <w:pPr>
      <w:spacing w:before="240" w:after="0"/>
      <w:ind w:firstLine="0"/>
      <w:jc w:val="center"/>
    </w:pPr>
  </w:style>
  <w:style w:type="paragraph" w:styleId="af7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8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styleId="af9">
    <w:name w:val="footer"/>
    <w:basedOn w:val="a"/>
    <w:uiPriority w:val="99"/>
    <w:unhideWhenUsed/>
    <w:rsid w:val="00B5189C"/>
    <w:pPr>
      <w:tabs>
        <w:tab w:val="center" w:pos="4677"/>
        <w:tab w:val="right" w:pos="9355"/>
      </w:tabs>
    </w:pPr>
  </w:style>
  <w:style w:type="paragraph" w:styleId="afa">
    <w:name w:val="Balloon Text"/>
    <w:basedOn w:val="a"/>
    <w:uiPriority w:val="99"/>
    <w:semiHidden/>
    <w:unhideWhenUsed/>
    <w:qFormat/>
    <w:rsid w:val="00FC12F4"/>
    <w:rPr>
      <w:rFonts w:ascii="Tahoma" w:hAnsi="Tahoma" w:cs="Tahoma"/>
      <w:sz w:val="16"/>
      <w:szCs w:val="16"/>
    </w:rPr>
  </w:style>
  <w:style w:type="paragraph" w:customStyle="1" w:styleId="11">
    <w:name w:val="Обычная таблица1"/>
    <w:qFormat/>
    <w:pPr>
      <w:spacing w:after="200" w:line="300" w:lineRule="auto"/>
    </w:pPr>
    <w:rPr>
      <w:rFonts w:eastAsia="Times New Roman" w:cs="Calibri"/>
      <w:sz w:val="24"/>
    </w:rPr>
  </w:style>
  <w:style w:type="paragraph" w:customStyle="1" w:styleId="110">
    <w:name w:val="Простая таблица 11"/>
    <w:basedOn w:val="11"/>
    <w:qFormat/>
  </w:style>
  <w:style w:type="table" w:styleId="afb">
    <w:name w:val="Table Grid"/>
    <w:basedOn w:val="a3"/>
    <w:uiPriority w:val="59"/>
    <w:rsid w:val="00FD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09D25-908A-4703-8C1F-39C9574E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21</cp:revision>
  <cp:lastPrinted>2022-03-16T07:00:00Z</cp:lastPrinted>
  <dcterms:created xsi:type="dcterms:W3CDTF">2020-06-17T04:22:00Z</dcterms:created>
  <dcterms:modified xsi:type="dcterms:W3CDTF">2022-03-16T07:00:00Z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