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FC6949" w:rsidRPr="00FC6949" w:rsidTr="00FC6949">
        <w:trPr>
          <w:cantSplit/>
          <w:trHeight w:val="719"/>
        </w:trPr>
        <w:tc>
          <w:tcPr>
            <w:tcW w:w="9780" w:type="dxa"/>
            <w:gridSpan w:val="2"/>
          </w:tcPr>
          <w:p w:rsidR="00FC6949" w:rsidRPr="00FC6949" w:rsidRDefault="00FC6949" w:rsidP="00FC6949">
            <w:pPr>
              <w:suppressAutoHyphens/>
              <w:jc w:val="center"/>
              <w:rPr>
                <w:sz w:val="28"/>
                <w:szCs w:val="28"/>
              </w:rPr>
            </w:pPr>
            <w:r w:rsidRPr="00FC6949">
              <w:rPr>
                <w:sz w:val="16"/>
                <w:szCs w:val="16"/>
              </w:rPr>
              <w:tab/>
            </w:r>
            <w:r w:rsidRPr="00FC6949">
              <w:rPr>
                <w:noProof/>
              </w:rPr>
              <w:drawing>
                <wp:anchor distT="0" distB="0" distL="114935" distR="114935" simplePos="0" relativeHeight="251659264" behindDoc="0" locked="0" layoutInCell="1" allowOverlap="1" wp14:anchorId="5A2EAEC1" wp14:editId="4BF30551">
                  <wp:simplePos x="0" y="0"/>
                  <wp:positionH relativeFrom="margin">
                    <wp:align>center</wp:align>
                  </wp:positionH>
                  <wp:positionV relativeFrom="margin">
                    <wp:align>top</wp:align>
                  </wp:positionV>
                  <wp:extent cx="675640" cy="7219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C6949" w:rsidRPr="00FC6949" w:rsidRDefault="00FC6949" w:rsidP="00FC6949">
            <w:pPr>
              <w:suppressAutoHyphens/>
              <w:jc w:val="center"/>
              <w:rPr>
                <w:sz w:val="28"/>
                <w:szCs w:val="28"/>
              </w:rPr>
            </w:pPr>
          </w:p>
          <w:p w:rsidR="00FC6949" w:rsidRPr="00FC6949" w:rsidRDefault="00FC6949" w:rsidP="00FC6949">
            <w:pPr>
              <w:suppressAutoHyphens/>
              <w:jc w:val="center"/>
              <w:rPr>
                <w:sz w:val="28"/>
                <w:szCs w:val="28"/>
              </w:rPr>
            </w:pPr>
          </w:p>
          <w:p w:rsidR="00FC6949" w:rsidRPr="00FC6949" w:rsidRDefault="00FC6949" w:rsidP="00FC6949">
            <w:pPr>
              <w:suppressAutoHyphens/>
              <w:autoSpaceDN w:val="0"/>
              <w:jc w:val="center"/>
              <w:rPr>
                <w:sz w:val="28"/>
                <w:szCs w:val="28"/>
              </w:rPr>
            </w:pPr>
          </w:p>
        </w:tc>
      </w:tr>
      <w:tr w:rsidR="00FC6949" w:rsidRPr="00FC6949" w:rsidTr="00FC6949">
        <w:trPr>
          <w:cantSplit/>
          <w:trHeight w:val="1110"/>
        </w:trPr>
        <w:tc>
          <w:tcPr>
            <w:tcW w:w="9780" w:type="dxa"/>
            <w:gridSpan w:val="2"/>
            <w:tcBorders>
              <w:top w:val="nil"/>
              <w:left w:val="nil"/>
              <w:bottom w:val="single" w:sz="12" w:space="0" w:color="auto"/>
              <w:right w:val="nil"/>
            </w:tcBorders>
          </w:tcPr>
          <w:p w:rsidR="00FC6949" w:rsidRPr="00FC6949" w:rsidRDefault="00FC6949" w:rsidP="00FC6949">
            <w:pPr>
              <w:suppressAutoHyphens/>
              <w:jc w:val="center"/>
              <w:rPr>
                <w:rFonts w:ascii="Liberation Serif" w:hAnsi="Liberation Serif" w:cs="Liberation Serif"/>
                <w:b/>
                <w:sz w:val="28"/>
                <w:szCs w:val="28"/>
              </w:rPr>
            </w:pPr>
            <w:r w:rsidRPr="00FC6949">
              <w:rPr>
                <w:rFonts w:ascii="Liberation Serif" w:hAnsi="Liberation Serif" w:cs="Liberation Serif"/>
                <w:b/>
                <w:sz w:val="28"/>
                <w:szCs w:val="28"/>
              </w:rPr>
              <w:t>АДМИНИСТРАЦИЯ СЛОБОДО-ТУРИНСКОГО</w:t>
            </w:r>
          </w:p>
          <w:p w:rsidR="00FC6949" w:rsidRPr="00FC6949" w:rsidRDefault="00FC6949" w:rsidP="00FC6949">
            <w:pPr>
              <w:suppressAutoHyphens/>
              <w:jc w:val="center"/>
              <w:rPr>
                <w:rFonts w:ascii="Liberation Serif" w:hAnsi="Liberation Serif" w:cs="Liberation Serif"/>
                <w:b/>
                <w:sz w:val="28"/>
                <w:szCs w:val="28"/>
              </w:rPr>
            </w:pPr>
            <w:r w:rsidRPr="00FC6949">
              <w:rPr>
                <w:rFonts w:ascii="Liberation Serif" w:hAnsi="Liberation Serif" w:cs="Liberation Serif"/>
                <w:b/>
                <w:sz w:val="28"/>
                <w:szCs w:val="28"/>
              </w:rPr>
              <w:t>МУНИЦИПАЛЬНОГО РАЙОНА</w:t>
            </w:r>
          </w:p>
          <w:p w:rsidR="00FC6949" w:rsidRPr="00FC6949" w:rsidRDefault="00FC6949" w:rsidP="00FC6949">
            <w:pPr>
              <w:keepNext/>
              <w:numPr>
                <w:ilvl w:val="2"/>
                <w:numId w:val="1"/>
              </w:numPr>
              <w:tabs>
                <w:tab w:val="num" w:pos="0"/>
              </w:tabs>
              <w:suppressAutoHyphens/>
              <w:autoSpaceDN w:val="0"/>
              <w:spacing w:after="200" w:line="276" w:lineRule="auto"/>
              <w:jc w:val="center"/>
              <w:outlineLvl w:val="2"/>
              <w:rPr>
                <w:rFonts w:ascii="Liberation Serif" w:hAnsi="Liberation Serif" w:cs="Liberation Serif"/>
                <w:i/>
                <w:color w:val="000000"/>
                <w:sz w:val="28"/>
                <w:szCs w:val="28"/>
              </w:rPr>
            </w:pPr>
            <w:r w:rsidRPr="00FC6949">
              <w:rPr>
                <w:rFonts w:ascii="Liberation Serif" w:hAnsi="Liberation Serif" w:cs="Liberation Serif"/>
                <w:b/>
                <w:color w:val="000000"/>
                <w:sz w:val="28"/>
                <w:szCs w:val="28"/>
              </w:rPr>
              <w:t xml:space="preserve">ПОСТАНОВЛЕНИЕ </w:t>
            </w:r>
          </w:p>
          <w:p w:rsidR="00FC6949" w:rsidRPr="00FC6949" w:rsidRDefault="00FC6949" w:rsidP="00FC6949">
            <w:pPr>
              <w:suppressAutoHyphens/>
              <w:autoSpaceDN w:val="0"/>
              <w:rPr>
                <w:szCs w:val="28"/>
              </w:rPr>
            </w:pPr>
          </w:p>
        </w:tc>
      </w:tr>
      <w:tr w:rsidR="00FC6949" w:rsidRPr="00FC6949" w:rsidTr="00FC6949">
        <w:trPr>
          <w:cantSplit/>
          <w:trHeight w:val="309"/>
        </w:trPr>
        <w:tc>
          <w:tcPr>
            <w:tcW w:w="9780" w:type="dxa"/>
            <w:gridSpan w:val="2"/>
            <w:tcBorders>
              <w:top w:val="single" w:sz="12" w:space="0" w:color="auto"/>
              <w:left w:val="nil"/>
              <w:bottom w:val="nil"/>
              <w:right w:val="nil"/>
            </w:tcBorders>
          </w:tcPr>
          <w:p w:rsidR="00FC6949" w:rsidRPr="00FC6949" w:rsidRDefault="00FC6949" w:rsidP="00FC6949">
            <w:pPr>
              <w:suppressAutoHyphens/>
              <w:jc w:val="center"/>
              <w:rPr>
                <w:rFonts w:ascii="Liberation Serif" w:hAnsi="Liberation Serif" w:cs="Liberation Serif"/>
                <w:b/>
                <w:sz w:val="8"/>
                <w:szCs w:val="28"/>
              </w:rPr>
            </w:pPr>
          </w:p>
        </w:tc>
      </w:tr>
      <w:tr w:rsidR="00FC6949" w:rsidRPr="00FC6949" w:rsidTr="00FC6949">
        <w:trPr>
          <w:trHeight w:val="360"/>
        </w:trPr>
        <w:tc>
          <w:tcPr>
            <w:tcW w:w="4678" w:type="dxa"/>
            <w:hideMark/>
          </w:tcPr>
          <w:p w:rsidR="00FC6949" w:rsidRPr="00FC6949" w:rsidRDefault="00FC6949" w:rsidP="00FC6949">
            <w:pPr>
              <w:widowControl w:val="0"/>
              <w:suppressAutoHyphens/>
              <w:autoSpaceDE w:val="0"/>
              <w:autoSpaceDN w:val="0"/>
              <w:adjustRightInd w:val="0"/>
              <w:rPr>
                <w:rFonts w:ascii="Liberation Serif" w:hAnsi="Liberation Serif" w:cs="Liberation Serif"/>
                <w:sz w:val="28"/>
                <w:szCs w:val="28"/>
              </w:rPr>
            </w:pPr>
            <w:r w:rsidRPr="00FC6949">
              <w:rPr>
                <w:rFonts w:ascii="Liberation Serif" w:hAnsi="Liberation Serif" w:cs="Liberation Serif"/>
                <w:sz w:val="28"/>
                <w:szCs w:val="28"/>
              </w:rPr>
              <w:t>от 06.09.2019</w:t>
            </w:r>
          </w:p>
        </w:tc>
        <w:tc>
          <w:tcPr>
            <w:tcW w:w="5102" w:type="dxa"/>
            <w:hideMark/>
          </w:tcPr>
          <w:p w:rsidR="00FC6949" w:rsidRPr="00FC6949" w:rsidRDefault="00FC6949" w:rsidP="005C313A">
            <w:pPr>
              <w:widowControl w:val="0"/>
              <w:suppressAutoHyphens/>
              <w:autoSpaceDE w:val="0"/>
              <w:autoSpaceDN w:val="0"/>
              <w:adjustRightInd w:val="0"/>
              <w:jc w:val="right"/>
              <w:rPr>
                <w:sz w:val="28"/>
                <w:szCs w:val="28"/>
              </w:rPr>
            </w:pPr>
            <w:r w:rsidRPr="00FC6949">
              <w:rPr>
                <w:sz w:val="28"/>
                <w:szCs w:val="28"/>
              </w:rPr>
              <w:t>№ 3</w:t>
            </w:r>
            <w:r w:rsidR="005C313A">
              <w:rPr>
                <w:sz w:val="28"/>
                <w:szCs w:val="28"/>
              </w:rPr>
              <w:t>79</w:t>
            </w:r>
            <w:r w:rsidRPr="00FC6949">
              <w:rPr>
                <w:sz w:val="28"/>
                <w:szCs w:val="28"/>
              </w:rPr>
              <w:t>-НПА</w:t>
            </w:r>
          </w:p>
        </w:tc>
      </w:tr>
      <w:tr w:rsidR="00FC6949" w:rsidRPr="00FC6949" w:rsidTr="00FC6949">
        <w:trPr>
          <w:trHeight w:val="275"/>
        </w:trPr>
        <w:tc>
          <w:tcPr>
            <w:tcW w:w="9780" w:type="dxa"/>
            <w:gridSpan w:val="2"/>
            <w:hideMark/>
          </w:tcPr>
          <w:p w:rsidR="00FC6949" w:rsidRPr="00FC6949" w:rsidRDefault="00FC6949" w:rsidP="00FC6949">
            <w:pPr>
              <w:widowControl w:val="0"/>
              <w:autoSpaceDE w:val="0"/>
              <w:autoSpaceDN w:val="0"/>
              <w:jc w:val="center"/>
              <w:rPr>
                <w:rFonts w:ascii="Liberation Serif" w:hAnsi="Liberation Serif"/>
                <w:sz w:val="28"/>
                <w:szCs w:val="28"/>
              </w:rPr>
            </w:pPr>
            <w:proofErr w:type="gramStart"/>
            <w:r w:rsidRPr="00FC6949">
              <w:rPr>
                <w:rFonts w:ascii="Liberation Serif" w:hAnsi="Liberation Serif"/>
                <w:sz w:val="28"/>
                <w:szCs w:val="28"/>
              </w:rPr>
              <w:t>с</w:t>
            </w:r>
            <w:proofErr w:type="gramEnd"/>
            <w:r w:rsidRPr="00FC6949">
              <w:rPr>
                <w:rFonts w:ascii="Liberation Serif" w:hAnsi="Liberation Serif"/>
                <w:sz w:val="28"/>
                <w:szCs w:val="28"/>
              </w:rPr>
              <w:t>. Туринская Слобода</w:t>
            </w:r>
          </w:p>
        </w:tc>
      </w:tr>
    </w:tbl>
    <w:p w:rsidR="005C313A" w:rsidRDefault="005C313A">
      <w:pPr>
        <w:jc w:val="center"/>
        <w:rPr>
          <w:rFonts w:ascii="Liberation Serif" w:hAnsi="Liberation Serif" w:cs="Liberation Serif"/>
          <w:b/>
          <w:i/>
          <w:sz w:val="28"/>
          <w:szCs w:val="28"/>
        </w:rPr>
      </w:pPr>
    </w:p>
    <w:p w:rsidR="005C313A" w:rsidRDefault="005C313A">
      <w:pPr>
        <w:jc w:val="center"/>
        <w:rPr>
          <w:rFonts w:ascii="Liberation Serif" w:hAnsi="Liberation Serif" w:cs="Liberation Serif"/>
          <w:b/>
          <w:i/>
          <w:sz w:val="28"/>
          <w:szCs w:val="28"/>
        </w:rPr>
      </w:pPr>
    </w:p>
    <w:p w:rsidR="0099745C" w:rsidRPr="005C313A" w:rsidRDefault="00FC6949">
      <w:pPr>
        <w:jc w:val="center"/>
        <w:rPr>
          <w:rFonts w:ascii="Liberation Serif" w:hAnsi="Liberation Serif" w:cs="Liberation Serif"/>
          <w:b/>
          <w:bCs/>
          <w:sz w:val="28"/>
          <w:szCs w:val="28"/>
        </w:rPr>
      </w:pPr>
      <w:r w:rsidRPr="005C313A">
        <w:rPr>
          <w:rFonts w:ascii="Liberation Serif" w:hAnsi="Liberation Serif" w:cs="Liberation Serif"/>
          <w:b/>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99745C" w:rsidRPr="00FC6949" w:rsidRDefault="0099745C">
      <w:pPr>
        <w:jc w:val="center"/>
        <w:rPr>
          <w:rFonts w:ascii="Liberation Serif" w:hAnsi="Liberation Serif" w:cs="Liberation Serif"/>
          <w:sz w:val="16"/>
          <w:szCs w:val="16"/>
          <w:highlight w:val="yellow"/>
        </w:rPr>
      </w:pPr>
    </w:p>
    <w:p w:rsidR="0099745C" w:rsidRPr="00FC6949" w:rsidRDefault="00FC6949">
      <w:pPr>
        <w:ind w:firstLine="708"/>
        <w:jc w:val="both"/>
        <w:rPr>
          <w:rFonts w:ascii="Liberation Serif" w:hAnsi="Liberation Serif" w:cs="Liberation Serif"/>
        </w:rPr>
      </w:pPr>
      <w:proofErr w:type="gramStart"/>
      <w:r w:rsidRPr="00FC6949">
        <w:rPr>
          <w:rFonts w:ascii="Liberation Serif" w:hAnsi="Liberation Serif" w:cs="Liberation Serif"/>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Слободо-Туринского</w:t>
      </w:r>
      <w:proofErr w:type="gramEnd"/>
      <w:r w:rsidRPr="00FC6949">
        <w:rPr>
          <w:rFonts w:ascii="Liberation Serif" w:hAnsi="Liberation Serif" w:cs="Liberation Serif"/>
          <w:sz w:val="28"/>
          <w:szCs w:val="28"/>
        </w:rPr>
        <w:t xml:space="preserve"> муниципального района </w:t>
      </w:r>
      <w:r w:rsidR="005C313A">
        <w:rPr>
          <w:rFonts w:ascii="Liberation Serif" w:hAnsi="Liberation Serif" w:cs="Liberation Serif"/>
          <w:sz w:val="28"/>
          <w:szCs w:val="28"/>
        </w:rPr>
        <w:t xml:space="preserve">    </w:t>
      </w:r>
      <w:r w:rsidRPr="00FC6949">
        <w:rPr>
          <w:rFonts w:ascii="Liberation Serif" w:hAnsi="Liberation Serif" w:cs="Liberation Serif"/>
          <w:sz w:val="28"/>
          <w:szCs w:val="28"/>
        </w:rPr>
        <w:t>от 10.07.2019 № 284, Уставом Слободо-Туринского муниципального района</w:t>
      </w:r>
    </w:p>
    <w:p w:rsidR="0099745C" w:rsidRPr="005C313A" w:rsidRDefault="00FC6949" w:rsidP="005C313A">
      <w:pPr>
        <w:spacing w:before="240" w:after="240"/>
        <w:jc w:val="both"/>
        <w:rPr>
          <w:rFonts w:ascii="Liberation Serif" w:hAnsi="Liberation Serif" w:cs="Liberation Serif"/>
          <w:sz w:val="28"/>
          <w:szCs w:val="28"/>
        </w:rPr>
      </w:pPr>
      <w:r w:rsidRPr="005C313A">
        <w:rPr>
          <w:rFonts w:ascii="Liberation Serif" w:hAnsi="Liberation Serif" w:cs="Liberation Serif"/>
          <w:sz w:val="28"/>
          <w:szCs w:val="28"/>
        </w:rPr>
        <w:t>ПОСТАНОВЛЯЕТ:</w:t>
      </w:r>
    </w:p>
    <w:p w:rsidR="0099745C" w:rsidRPr="00FC6949" w:rsidRDefault="00FC6949" w:rsidP="005C313A">
      <w:pPr>
        <w:ind w:firstLine="708"/>
        <w:jc w:val="both"/>
        <w:rPr>
          <w:rFonts w:ascii="Liberation Serif" w:hAnsi="Liberation Serif" w:cs="Liberation Serif"/>
        </w:rPr>
      </w:pPr>
      <w:r w:rsidRPr="00FC6949">
        <w:rPr>
          <w:rFonts w:ascii="Liberation Serif" w:hAnsi="Liberation Serif" w:cs="Liberation Serif"/>
          <w:sz w:val="28"/>
          <w:szCs w:val="28"/>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 (прилагается).</w:t>
      </w:r>
    </w:p>
    <w:p w:rsidR="0099745C" w:rsidRPr="00FC6949" w:rsidRDefault="00FC6949" w:rsidP="005C313A">
      <w:pPr>
        <w:ind w:firstLine="708"/>
        <w:jc w:val="both"/>
        <w:rPr>
          <w:rFonts w:ascii="Liberation Serif" w:hAnsi="Liberation Serif" w:cs="Liberation Serif"/>
          <w:sz w:val="28"/>
          <w:szCs w:val="28"/>
        </w:rPr>
      </w:pPr>
      <w:r w:rsidRPr="00FC6949">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31.07.2017 № 347-НПА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5C313A" w:rsidRPr="005C313A" w:rsidRDefault="00FC6949" w:rsidP="005C313A">
      <w:pPr>
        <w:ind w:firstLine="708"/>
        <w:jc w:val="both"/>
        <w:rPr>
          <w:rFonts w:ascii="Liberation Serif" w:eastAsia="Calibri" w:hAnsi="Liberation Serif" w:cs="Liberation Serif"/>
          <w:sz w:val="28"/>
          <w:szCs w:val="28"/>
        </w:rPr>
      </w:pPr>
      <w:r w:rsidRPr="00FC6949">
        <w:rPr>
          <w:rFonts w:ascii="Liberation Serif" w:hAnsi="Liberation Serif" w:cs="Liberation Serif"/>
          <w:sz w:val="28"/>
          <w:szCs w:val="28"/>
        </w:rPr>
        <w:t xml:space="preserve">3. </w:t>
      </w:r>
      <w:r w:rsidR="005C313A" w:rsidRPr="005C313A">
        <w:rPr>
          <w:rFonts w:ascii="Liberation Serif" w:eastAsia="Calibri" w:hAnsi="Liberation Serif" w:cs="Calibri"/>
          <w:sz w:val="28"/>
          <w:szCs w:val="28"/>
          <w:lang w:eastAsia="en-US"/>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005C313A" w:rsidRPr="005C313A">
        <w:rPr>
          <w:rFonts w:ascii="Liberation Serif" w:eastAsia="Calibri" w:hAnsi="Liberation Serif" w:cs="Calibri"/>
          <w:sz w:val="28"/>
          <w:szCs w:val="28"/>
          <w:lang w:val="en-US" w:eastAsia="en-US"/>
        </w:rPr>
        <w:t>http</w:t>
      </w:r>
      <w:r w:rsidR="005C313A" w:rsidRPr="005C313A">
        <w:rPr>
          <w:rFonts w:ascii="Liberation Serif" w:eastAsia="Calibri" w:hAnsi="Liberation Serif" w:cs="Calibri"/>
          <w:sz w:val="28"/>
          <w:szCs w:val="28"/>
          <w:lang w:eastAsia="en-US"/>
        </w:rPr>
        <w:t>://</w:t>
      </w:r>
      <w:proofErr w:type="spellStart"/>
      <w:r w:rsidR="005C313A" w:rsidRPr="005C313A">
        <w:rPr>
          <w:rFonts w:ascii="Liberation Serif" w:eastAsia="Calibri" w:hAnsi="Liberation Serif" w:cs="Calibri"/>
          <w:sz w:val="28"/>
          <w:szCs w:val="28"/>
          <w:lang w:val="en-US" w:eastAsia="en-US"/>
        </w:rPr>
        <w:t>slturmr</w:t>
      </w:r>
      <w:proofErr w:type="spellEnd"/>
      <w:r w:rsidR="005C313A" w:rsidRPr="005C313A">
        <w:rPr>
          <w:rFonts w:ascii="Liberation Serif" w:eastAsia="Calibri" w:hAnsi="Liberation Serif" w:cs="Calibri"/>
          <w:sz w:val="28"/>
          <w:szCs w:val="28"/>
          <w:lang w:eastAsia="en-US"/>
        </w:rPr>
        <w:t>.</w:t>
      </w:r>
      <w:proofErr w:type="spellStart"/>
      <w:r w:rsidR="005C313A" w:rsidRPr="005C313A">
        <w:rPr>
          <w:rFonts w:ascii="Liberation Serif" w:eastAsia="Calibri" w:hAnsi="Liberation Serif" w:cs="Calibri"/>
          <w:sz w:val="28"/>
          <w:szCs w:val="28"/>
          <w:lang w:val="en-US" w:eastAsia="en-US"/>
        </w:rPr>
        <w:t>ru</w:t>
      </w:r>
      <w:proofErr w:type="spellEnd"/>
      <w:r w:rsidR="005C313A" w:rsidRPr="005C313A">
        <w:rPr>
          <w:rFonts w:ascii="Liberation Serif" w:eastAsia="Calibri" w:hAnsi="Liberation Serif" w:cs="Calibri"/>
          <w:sz w:val="28"/>
          <w:szCs w:val="28"/>
          <w:lang w:eastAsia="en-US"/>
        </w:rPr>
        <w:t>/.</w:t>
      </w:r>
    </w:p>
    <w:p w:rsidR="0099745C" w:rsidRPr="00FC6949" w:rsidRDefault="00FC6949" w:rsidP="005C313A">
      <w:pPr>
        <w:ind w:firstLine="708"/>
        <w:jc w:val="both"/>
        <w:rPr>
          <w:rFonts w:ascii="Liberation Serif" w:hAnsi="Liberation Serif" w:cs="Liberation Serif"/>
          <w:sz w:val="28"/>
          <w:szCs w:val="28"/>
        </w:rPr>
      </w:pPr>
      <w:r w:rsidRPr="00FC6949">
        <w:rPr>
          <w:rFonts w:ascii="Liberation Serif" w:hAnsi="Liberation Serif" w:cs="Liberation Serif"/>
          <w:sz w:val="28"/>
          <w:szCs w:val="28"/>
        </w:rPr>
        <w:lastRenderedPageBreak/>
        <w:t>4. Настоящее постановление вступает в силу со дня официального опубликования.</w:t>
      </w:r>
    </w:p>
    <w:p w:rsidR="0099745C" w:rsidRPr="00FC6949" w:rsidRDefault="00FC6949">
      <w:pPr>
        <w:ind w:firstLine="709"/>
        <w:contextualSpacing/>
        <w:jc w:val="both"/>
        <w:rPr>
          <w:rFonts w:ascii="Liberation Serif" w:hAnsi="Liberation Serif" w:cs="Liberation Serif"/>
        </w:rPr>
      </w:pPr>
      <w:r w:rsidRPr="00FC6949">
        <w:rPr>
          <w:rFonts w:ascii="Liberation Serif" w:hAnsi="Liberation Serif" w:cs="Liberation Serif"/>
          <w:sz w:val="28"/>
          <w:szCs w:val="28"/>
        </w:rPr>
        <w:t xml:space="preserve">5. </w:t>
      </w:r>
      <w:proofErr w:type="gramStart"/>
      <w:r w:rsidRPr="00FC6949">
        <w:rPr>
          <w:rFonts w:ascii="Liberation Serif" w:hAnsi="Liberation Serif" w:cs="Liberation Serif"/>
          <w:sz w:val="28"/>
          <w:szCs w:val="28"/>
        </w:rPr>
        <w:t>Контроль за</w:t>
      </w:r>
      <w:proofErr w:type="gramEnd"/>
      <w:r w:rsidRPr="00FC6949">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99745C" w:rsidRPr="00FC6949" w:rsidRDefault="0099745C">
      <w:pPr>
        <w:ind w:firstLine="708"/>
        <w:jc w:val="both"/>
        <w:rPr>
          <w:rFonts w:ascii="Liberation Serif" w:hAnsi="Liberation Serif" w:cs="Liberation Serif"/>
          <w:sz w:val="28"/>
          <w:szCs w:val="28"/>
          <w:highlight w:val="yellow"/>
        </w:rPr>
      </w:pPr>
    </w:p>
    <w:p w:rsidR="0099745C" w:rsidRPr="00FC6949" w:rsidRDefault="0099745C">
      <w:pPr>
        <w:ind w:firstLine="708"/>
        <w:jc w:val="both"/>
        <w:rPr>
          <w:rFonts w:ascii="Liberation Serif" w:hAnsi="Liberation Serif" w:cs="Liberation Serif"/>
          <w:sz w:val="28"/>
          <w:szCs w:val="28"/>
          <w:highlight w:val="yellow"/>
        </w:rPr>
      </w:pPr>
    </w:p>
    <w:p w:rsidR="005C313A" w:rsidRPr="005C313A" w:rsidRDefault="005C313A" w:rsidP="005C313A">
      <w:pPr>
        <w:jc w:val="both"/>
        <w:rPr>
          <w:rFonts w:ascii="Liberation Serif" w:eastAsia="Calibri" w:hAnsi="Liberation Serif" w:cs="Calibri"/>
          <w:sz w:val="28"/>
          <w:szCs w:val="26"/>
          <w:lang w:eastAsia="en-US"/>
        </w:rPr>
      </w:pPr>
      <w:proofErr w:type="gramStart"/>
      <w:r w:rsidRPr="005C313A">
        <w:rPr>
          <w:rFonts w:ascii="Liberation Serif" w:eastAsia="Calibri" w:hAnsi="Liberation Serif" w:cs="Calibri"/>
          <w:sz w:val="28"/>
          <w:szCs w:val="26"/>
          <w:lang w:eastAsia="en-US"/>
        </w:rPr>
        <w:t>Исполняющий</w:t>
      </w:r>
      <w:proofErr w:type="gramEnd"/>
      <w:r w:rsidRPr="005C313A">
        <w:rPr>
          <w:rFonts w:ascii="Liberation Serif" w:eastAsia="Calibri" w:hAnsi="Liberation Serif" w:cs="Calibri"/>
          <w:sz w:val="28"/>
          <w:szCs w:val="26"/>
          <w:lang w:eastAsia="en-US"/>
        </w:rPr>
        <w:t xml:space="preserve"> обязанности Главы</w:t>
      </w:r>
    </w:p>
    <w:p w:rsidR="005C313A" w:rsidRPr="005C313A" w:rsidRDefault="005C313A" w:rsidP="005C313A">
      <w:pPr>
        <w:widowControl w:val="0"/>
        <w:rPr>
          <w:rFonts w:ascii="Liberation Serif" w:eastAsia="Calibri" w:hAnsi="Liberation Serif" w:cs="Liberation Serif"/>
          <w:sz w:val="28"/>
          <w:szCs w:val="26"/>
        </w:rPr>
      </w:pPr>
      <w:r w:rsidRPr="005C313A">
        <w:rPr>
          <w:rFonts w:ascii="Liberation Serif" w:eastAsia="Calibri" w:hAnsi="Liberation Serif"/>
          <w:sz w:val="28"/>
          <w:szCs w:val="26"/>
        </w:rPr>
        <w:t>Слободо-Туринского муниципального района</w:t>
      </w:r>
      <w:r w:rsidRPr="005C313A">
        <w:rPr>
          <w:rFonts w:ascii="Liberation Serif" w:eastAsia="Calibri" w:hAnsi="Liberation Serif"/>
          <w:sz w:val="28"/>
          <w:szCs w:val="26"/>
        </w:rPr>
        <w:tab/>
        <w:t xml:space="preserve">                                         Н.Н. </w:t>
      </w:r>
      <w:proofErr w:type="spellStart"/>
      <w:r w:rsidRPr="005C313A">
        <w:rPr>
          <w:rFonts w:ascii="Liberation Serif" w:eastAsia="Calibri" w:hAnsi="Liberation Serif"/>
          <w:sz w:val="28"/>
          <w:szCs w:val="26"/>
        </w:rPr>
        <w:t>Ботин</w:t>
      </w:r>
      <w:proofErr w:type="spellEnd"/>
    </w:p>
    <w:p w:rsidR="005C313A" w:rsidRPr="005C313A" w:rsidRDefault="005C313A" w:rsidP="005C313A">
      <w:pPr>
        <w:jc w:val="center"/>
        <w:rPr>
          <w:rFonts w:eastAsia="Calibri"/>
          <w:b/>
          <w:bCs/>
          <w:i/>
          <w:iCs/>
          <w:sz w:val="28"/>
          <w:szCs w:val="28"/>
          <w:highlight w:val="yellow"/>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453D79" w:rsidRDefault="00453D79" w:rsidP="005C313A">
      <w:pPr>
        <w:ind w:left="5387"/>
        <w:rPr>
          <w:rFonts w:ascii="Liberation Serif" w:hAnsi="Liberation Serif" w:cs="Liberation Serif"/>
          <w:color w:val="000000"/>
          <w:sz w:val="28"/>
          <w:szCs w:val="28"/>
        </w:rPr>
      </w:pPr>
    </w:p>
    <w:p w:rsidR="00453D79" w:rsidRDefault="00453D79" w:rsidP="005C313A">
      <w:pPr>
        <w:ind w:left="5387"/>
        <w:rPr>
          <w:rFonts w:ascii="Liberation Serif" w:hAnsi="Liberation Serif" w:cs="Liberation Serif"/>
          <w:color w:val="000000"/>
          <w:sz w:val="28"/>
          <w:szCs w:val="28"/>
        </w:rPr>
      </w:pPr>
    </w:p>
    <w:p w:rsidR="005C313A" w:rsidRPr="005D4F61" w:rsidRDefault="005C313A" w:rsidP="005C313A">
      <w:pPr>
        <w:ind w:left="5387"/>
        <w:rPr>
          <w:rFonts w:ascii="Liberation Serif" w:hAnsi="Liberation Serif" w:cs="Liberation Serif"/>
          <w:color w:val="000000"/>
          <w:sz w:val="28"/>
          <w:szCs w:val="28"/>
        </w:rPr>
      </w:pPr>
      <w:r w:rsidRPr="005D4F61">
        <w:rPr>
          <w:rFonts w:ascii="Liberation Serif" w:hAnsi="Liberation Serif" w:cs="Liberation Serif"/>
          <w:color w:val="000000"/>
          <w:sz w:val="28"/>
          <w:szCs w:val="28"/>
        </w:rPr>
        <w:lastRenderedPageBreak/>
        <w:t xml:space="preserve">Приложение    </w:t>
      </w:r>
    </w:p>
    <w:p w:rsidR="005C313A" w:rsidRPr="005D4F61" w:rsidRDefault="005C313A" w:rsidP="005C313A">
      <w:pPr>
        <w:ind w:left="5387"/>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Утвержден</w:t>
      </w:r>
    </w:p>
    <w:p w:rsidR="005C313A" w:rsidRPr="005D4F61" w:rsidRDefault="005C313A" w:rsidP="005C313A">
      <w:pPr>
        <w:ind w:left="5387"/>
        <w:rPr>
          <w:rFonts w:ascii="Liberation Serif" w:hAnsi="Liberation Serif" w:cs="Liberation Serif"/>
          <w:sz w:val="28"/>
          <w:szCs w:val="28"/>
        </w:rPr>
      </w:pPr>
      <w:r w:rsidRPr="005D4F61">
        <w:rPr>
          <w:rFonts w:ascii="Liberation Serif" w:hAnsi="Liberation Serif" w:cs="Liberation Serif"/>
          <w:color w:val="000000"/>
          <w:sz w:val="28"/>
          <w:szCs w:val="28"/>
        </w:rPr>
        <w:t>постановлением  Администрации</w:t>
      </w:r>
    </w:p>
    <w:p w:rsidR="005C313A" w:rsidRPr="005D4F61" w:rsidRDefault="005C313A" w:rsidP="005C313A">
      <w:pPr>
        <w:ind w:left="5387"/>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xml:space="preserve">Слободо-Туринского </w:t>
      </w:r>
    </w:p>
    <w:p w:rsidR="005C313A" w:rsidRPr="005D4F61" w:rsidRDefault="005C313A" w:rsidP="005C313A">
      <w:pPr>
        <w:ind w:left="5387"/>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муниципального района</w:t>
      </w:r>
    </w:p>
    <w:p w:rsidR="005C313A" w:rsidRPr="005D4F61" w:rsidRDefault="005D4F61" w:rsidP="005C313A">
      <w:pPr>
        <w:pStyle w:val="ConsPlusTitle"/>
        <w:ind w:left="5387"/>
        <w:rPr>
          <w:rFonts w:ascii="Liberation Serif" w:hAnsi="Liberation Serif" w:cs="Liberation Serif"/>
          <w:b w:val="0"/>
          <w:color w:val="000000"/>
          <w:sz w:val="28"/>
          <w:szCs w:val="28"/>
        </w:rPr>
      </w:pPr>
      <w:r w:rsidRPr="005D4F61">
        <w:rPr>
          <w:rFonts w:ascii="Liberation Serif" w:hAnsi="Liberation Serif" w:cs="Liberation Serif"/>
          <w:b w:val="0"/>
          <w:color w:val="000000"/>
          <w:sz w:val="28"/>
          <w:szCs w:val="28"/>
        </w:rPr>
        <w:t>от 06.09.2019 № 379</w:t>
      </w:r>
      <w:r w:rsidR="005C313A" w:rsidRPr="005D4F61">
        <w:rPr>
          <w:rFonts w:ascii="Liberation Serif" w:hAnsi="Liberation Serif" w:cs="Liberation Serif"/>
          <w:b w:val="0"/>
          <w:color w:val="000000"/>
          <w:sz w:val="28"/>
          <w:szCs w:val="28"/>
        </w:rPr>
        <w:t>-НПА</w:t>
      </w:r>
    </w:p>
    <w:p w:rsidR="0099745C" w:rsidRPr="005D4F61" w:rsidRDefault="0099745C">
      <w:pPr>
        <w:rPr>
          <w:rFonts w:ascii="Liberation Serif" w:hAnsi="Liberation Serif" w:cs="Liberation Serif"/>
          <w:sz w:val="28"/>
          <w:szCs w:val="28"/>
        </w:rPr>
      </w:pPr>
    </w:p>
    <w:p w:rsidR="0099745C" w:rsidRPr="005D4F61" w:rsidRDefault="005D4F61">
      <w:pPr>
        <w:jc w:val="center"/>
        <w:rPr>
          <w:rFonts w:ascii="Liberation Serif" w:hAnsi="Liberation Serif" w:cs="Liberation Serif"/>
          <w:b/>
          <w:caps/>
          <w:sz w:val="28"/>
          <w:szCs w:val="28"/>
        </w:rPr>
      </w:pPr>
      <w:r w:rsidRPr="005D4F61">
        <w:rPr>
          <w:rFonts w:ascii="Liberation Serif" w:hAnsi="Liberation Serif" w:cs="Liberation Serif"/>
          <w:b/>
          <w:sz w:val="28"/>
          <w:szCs w:val="28"/>
        </w:rPr>
        <w:t>АДМИНИСТРАТИВНЫЙ РЕГЛАМЕНТ</w:t>
      </w:r>
    </w:p>
    <w:p w:rsidR="0099745C" w:rsidRPr="005D4F61" w:rsidRDefault="005D4F61">
      <w:pPr>
        <w:jc w:val="center"/>
        <w:rPr>
          <w:rFonts w:ascii="Liberation Serif" w:hAnsi="Liberation Serif" w:cs="Liberation Serif"/>
          <w:b/>
          <w:bCs/>
          <w:sz w:val="28"/>
          <w:szCs w:val="28"/>
        </w:rPr>
      </w:pPr>
      <w:r w:rsidRPr="005D4F61">
        <w:rPr>
          <w:rFonts w:ascii="Liberation Serif" w:hAnsi="Liberation Serif" w:cs="Liberation Serif"/>
          <w:b/>
          <w:bCs/>
          <w:sz w:val="28"/>
          <w:szCs w:val="28"/>
        </w:rPr>
        <w:t>ПО ПРЕДОСТАВЛЕНИЮ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99745C" w:rsidRPr="005D4F61" w:rsidRDefault="0099745C">
      <w:pPr>
        <w:ind w:firstLine="540"/>
        <w:jc w:val="center"/>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eastAsiaTheme="minorHAnsi" w:hAnsi="Liberation Serif" w:cs="Liberation Serif"/>
          <w:b/>
          <w:sz w:val="28"/>
          <w:szCs w:val="28"/>
          <w:lang w:eastAsia="en-US"/>
        </w:rPr>
        <w:t xml:space="preserve">Раздел 1. </w:t>
      </w:r>
      <w:r w:rsidR="005D4F61" w:rsidRPr="005D4F61">
        <w:rPr>
          <w:rFonts w:ascii="Liberation Serif" w:eastAsiaTheme="minorHAnsi" w:hAnsi="Liberation Serif" w:cs="Liberation Serif"/>
          <w:b/>
          <w:sz w:val="28"/>
          <w:szCs w:val="28"/>
          <w:lang w:eastAsia="en-US"/>
        </w:rPr>
        <w:t>Общие положения</w:t>
      </w:r>
    </w:p>
    <w:p w:rsidR="0099745C" w:rsidRPr="005D4F61" w:rsidRDefault="0099745C">
      <w:pPr>
        <w:jc w:val="center"/>
        <w:rPr>
          <w:rFonts w:ascii="Liberation Serif" w:eastAsiaTheme="minorHAnsi" w:hAnsi="Liberation Serif" w:cs="Liberation Serif"/>
          <w:b/>
          <w:sz w:val="28"/>
          <w:szCs w:val="28"/>
          <w:lang w:eastAsia="en-US"/>
        </w:rPr>
      </w:pPr>
    </w:p>
    <w:p w:rsidR="0099745C" w:rsidRPr="005D4F61" w:rsidRDefault="00FC6949">
      <w:pPr>
        <w:jc w:val="center"/>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Предмет регулирования регламента</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 (далее-Административный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xml:space="preserve">2. </w:t>
      </w:r>
      <w:proofErr w:type="gramStart"/>
      <w:r w:rsidRPr="005D4F61">
        <w:rPr>
          <w:rFonts w:ascii="Liberation Serif" w:hAnsi="Liberation Serif" w:cs="Liberation Serif"/>
          <w:color w:val="000000"/>
          <w:sz w:val="28"/>
          <w:szCs w:val="28"/>
        </w:rPr>
        <w:t xml:space="preserve">Выдача специального разрешения, предусмотренного настоящим регламентом выдается в случае, если маршрут, часть маршрута </w:t>
      </w:r>
      <w:r w:rsidRPr="005D4F61">
        <w:rPr>
          <w:rFonts w:ascii="Liberation Serif" w:hAnsi="Liberation Serif" w:cs="Liberation Serif"/>
          <w:sz w:val="28"/>
          <w:szCs w:val="28"/>
        </w:rPr>
        <w:t>крупногабаритного и (или) тяжеловесного  транспортного средства</w:t>
      </w:r>
      <w:r w:rsidRPr="005D4F61">
        <w:rPr>
          <w:rFonts w:ascii="Liberation Serif" w:hAnsi="Liberation Serif" w:cs="Liberation Serif"/>
          <w:color w:val="000000"/>
          <w:sz w:val="28"/>
          <w:szCs w:val="28"/>
        </w:rPr>
        <w:t>, проходят по автомобильным дорогам местного значения Слободо-Туринского муниципального района (далее — муниципального района), по автомобильным дорогам местного значения, расположенным на территориях двух и более сельских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w:t>
      </w:r>
      <w:proofErr w:type="gramEnd"/>
      <w:r w:rsidRPr="005D4F61">
        <w:rPr>
          <w:rFonts w:ascii="Liberation Serif" w:hAnsi="Liberation Serif" w:cs="Liberation Serif"/>
          <w:color w:val="000000"/>
          <w:sz w:val="28"/>
          <w:szCs w:val="28"/>
        </w:rPr>
        <w:t xml:space="preserve"> таких автомобильных дорог.</w:t>
      </w:r>
    </w:p>
    <w:p w:rsidR="0099745C" w:rsidRPr="005D4F61" w:rsidRDefault="00FC6949" w:rsidP="005D4F61">
      <w:pPr>
        <w:pStyle w:val="ConsPlusNormal0"/>
        <w:ind w:firstLine="709"/>
        <w:jc w:val="both"/>
        <w:rPr>
          <w:rFonts w:ascii="Liberation Serif" w:hAnsi="Liberation Serif" w:cs="Liberation Serif"/>
          <w:sz w:val="28"/>
          <w:szCs w:val="28"/>
        </w:rPr>
      </w:pPr>
      <w:r w:rsidRPr="005D4F61">
        <w:rPr>
          <w:rFonts w:ascii="Liberation Serif" w:hAnsi="Liberation Serif" w:cs="Liberation Serif"/>
          <w:sz w:val="28"/>
          <w:szCs w:val="28"/>
        </w:rPr>
        <w:t>3. Регламент устанавливает сроки и последовательность административных процедур Комитета по управлению имуществом администрации Слободо-Туринского муниципального района (далее — КУМИ, должностное лицо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99745C" w:rsidRPr="005D4F61" w:rsidRDefault="0099745C">
      <w:pPr>
        <w:ind w:firstLine="709"/>
        <w:jc w:val="both"/>
        <w:rPr>
          <w:rFonts w:ascii="Liberation Serif" w:hAnsi="Liberation Serif" w:cs="Liberation Serif"/>
          <w:color w:val="000000"/>
          <w:sz w:val="28"/>
          <w:szCs w:val="28"/>
        </w:rPr>
      </w:pPr>
    </w:p>
    <w:p w:rsidR="005D4F61" w:rsidRDefault="005D4F61">
      <w:pPr>
        <w:jc w:val="center"/>
        <w:outlineLvl w:val="2"/>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lastRenderedPageBreak/>
        <w:t>Круг заявителей</w:t>
      </w:r>
    </w:p>
    <w:p w:rsidR="0099745C" w:rsidRPr="005D4F61" w:rsidRDefault="0099745C">
      <w:pPr>
        <w:jc w:val="center"/>
        <w:outlineLvl w:val="1"/>
        <w:rPr>
          <w:rFonts w:ascii="Liberation Serif" w:eastAsiaTheme="minorHAnsi" w:hAnsi="Liberation Serif" w:cs="Liberation Serif"/>
          <w:sz w:val="28"/>
          <w:szCs w:val="28"/>
          <w:lang w:eastAsia="en-US"/>
        </w:rPr>
      </w:pPr>
    </w:p>
    <w:p w:rsidR="0099745C" w:rsidRPr="005D4F61" w:rsidRDefault="00FC6949">
      <w:pPr>
        <w:tabs>
          <w:tab w:val="left" w:pos="-360"/>
        </w:tabs>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xml:space="preserve">4. </w:t>
      </w:r>
      <w:proofErr w:type="gramStart"/>
      <w:r w:rsidRPr="005D4F61">
        <w:rPr>
          <w:rFonts w:ascii="Liberation Serif" w:eastAsiaTheme="minorHAnsi" w:hAnsi="Liberation Serif" w:cs="Liberation Serif"/>
          <w:sz w:val="28"/>
          <w:szCs w:val="28"/>
          <w:lang w:eastAsia="en-US"/>
        </w:rPr>
        <w:t xml:space="preserve">Заявителями являются физические, юридические лица, индивидуальные предприниматели, являющиеся владельцами крупногабаритного и (или) тяжеловесного транспортного средства (далее – заявители), имеющие намерение осуществлять движение, по автомобильным дорогам местного значения Слободо-Туринского муниципального района при условии, что маршрут, часть маршрута движения не проходит по автомобильным дорогам федерального, регионального </w:t>
      </w:r>
      <w:r w:rsidRPr="005D4F61">
        <w:rPr>
          <w:rFonts w:ascii="Liberation Serif" w:eastAsiaTheme="minorHAnsi" w:hAnsi="Liberation Serif" w:cs="Liberation Serif"/>
          <w:color w:val="000000"/>
          <w:sz w:val="28"/>
          <w:szCs w:val="28"/>
          <w:lang w:eastAsia="en-US"/>
        </w:rPr>
        <w:t>или межмуниципального</w:t>
      </w:r>
      <w:r w:rsidRPr="005D4F61">
        <w:rPr>
          <w:rFonts w:ascii="Liberation Serif" w:eastAsiaTheme="minorHAnsi" w:hAnsi="Liberation Serif" w:cs="Liberation Serif"/>
          <w:sz w:val="28"/>
          <w:szCs w:val="28"/>
          <w:lang w:eastAsia="en-US"/>
        </w:rPr>
        <w:t xml:space="preserve"> значения, участкам таких автомобильных дорог.</w:t>
      </w:r>
      <w:proofErr w:type="gramEnd"/>
    </w:p>
    <w:p w:rsidR="0099745C" w:rsidRPr="005D4F61" w:rsidRDefault="00FC6949">
      <w:pPr>
        <w:tabs>
          <w:tab w:val="left" w:pos="-360"/>
        </w:tabs>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5.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9745C" w:rsidRPr="005D4F61" w:rsidRDefault="0099745C">
      <w:pPr>
        <w:jc w:val="center"/>
        <w:outlineLvl w:val="2"/>
        <w:rPr>
          <w:rFonts w:ascii="Liberation Serif" w:eastAsiaTheme="minorHAnsi" w:hAnsi="Liberation Serif" w:cs="Liberation Serif"/>
          <w:b/>
          <w:sz w:val="28"/>
          <w:szCs w:val="28"/>
          <w:lang w:eastAsia="en-US"/>
        </w:rPr>
      </w:pPr>
    </w:p>
    <w:p w:rsidR="0099745C" w:rsidRPr="005D4F61" w:rsidRDefault="00FC6949">
      <w:pPr>
        <w:suppressAutoHyphens/>
        <w:ind w:firstLine="709"/>
        <w:jc w:val="center"/>
        <w:rPr>
          <w:rFonts w:ascii="Liberation Serif" w:hAnsi="Liberation Serif" w:cs="Liberation Serif"/>
          <w:sz w:val="28"/>
          <w:szCs w:val="28"/>
        </w:rPr>
      </w:pPr>
      <w:r w:rsidRPr="005D4F61">
        <w:rPr>
          <w:rFonts w:ascii="Liberation Serif" w:hAnsi="Liberation Serif" w:cs="Liberation Serif"/>
          <w:b/>
          <w:sz w:val="28"/>
          <w:szCs w:val="28"/>
        </w:rPr>
        <w:t>Требования к порядку информирования о предоставлении муниципальной услуги</w:t>
      </w:r>
    </w:p>
    <w:p w:rsidR="0099745C" w:rsidRPr="005D4F61" w:rsidRDefault="0099745C">
      <w:pPr>
        <w:suppressAutoHyphens/>
        <w:ind w:firstLine="709"/>
        <w:jc w:val="center"/>
        <w:rPr>
          <w:rFonts w:ascii="Liberation Serif" w:hAnsi="Liberation Serif" w:cs="Liberation Serif"/>
          <w:b/>
          <w:sz w:val="28"/>
          <w:szCs w:val="28"/>
        </w:rPr>
      </w:pPr>
    </w:p>
    <w:p w:rsidR="0099745C" w:rsidRPr="005D4F61" w:rsidRDefault="00FC6949" w:rsidP="005D4F61">
      <w:pPr>
        <w:pStyle w:val="ConsPlusNormal0"/>
        <w:ind w:firstLine="709"/>
        <w:jc w:val="both"/>
        <w:rPr>
          <w:rFonts w:ascii="Liberation Serif" w:hAnsi="Liberation Serif" w:cs="Liberation Serif"/>
          <w:sz w:val="28"/>
          <w:szCs w:val="28"/>
        </w:rPr>
      </w:pPr>
      <w:r w:rsidRPr="005D4F61">
        <w:rPr>
          <w:rFonts w:ascii="Liberation Serif" w:hAnsi="Liberation Serif" w:cs="Liberation Serif"/>
          <w:sz w:val="28"/>
          <w:szCs w:val="28"/>
        </w:rPr>
        <w:t>6. Информирование заявителей о порядке предоставления муниципальной услуги осуществляется непосредственно должностными лицами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99745C" w:rsidRPr="005D4F61" w:rsidRDefault="00FC6949" w:rsidP="005D4F61">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7. </w:t>
      </w:r>
      <w:proofErr w:type="gramStart"/>
      <w:r w:rsidRPr="005D4F61">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и официальных сайтов Комитета,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roofErr w:type="gramEnd"/>
      <w:r w:rsidRPr="005D4F61">
        <w:rPr>
          <w:rFonts w:ascii="Liberation Serif" w:hAnsi="Liberation Serif" w:cs="Liberation Serif"/>
          <w:sz w:val="28"/>
          <w:szCs w:val="28"/>
        </w:rPr>
        <w:t>, на официальном сайте Администрации Слободо-Туринского муниципального района: http://slturmr.ru, информационных стендах Комитета,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должностными лицами Комитета при личном приеме, а также по телефону.</w:t>
      </w:r>
    </w:p>
    <w:p w:rsidR="0099745C" w:rsidRPr="005D4F61" w:rsidRDefault="00FC6949" w:rsidP="005D4F61">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8.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9745C" w:rsidRPr="005D4F61" w:rsidRDefault="00FC6949" w:rsidP="005D4F61">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9. При общении с гражданами (по телефону или лично) должностные лица </w:t>
      </w:r>
      <w:r w:rsidRPr="005D4F61">
        <w:rPr>
          <w:rFonts w:ascii="Liberation Serif" w:hAnsi="Liberation Serif" w:cs="Liberation Serif"/>
          <w:sz w:val="28"/>
          <w:szCs w:val="28"/>
        </w:rPr>
        <w:lastRenderedPageBreak/>
        <w:t>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99745C" w:rsidRPr="005D4F61" w:rsidRDefault="00FC6949" w:rsidP="005D4F61">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10. Консультирование по вопросам предоставления услуги предоставляется должностным лицом КУМИ в устной и письменной форме бесплатно.</w:t>
      </w:r>
    </w:p>
    <w:p w:rsidR="0099745C" w:rsidRPr="005D4F61" w:rsidRDefault="00FC6949" w:rsidP="005D4F61">
      <w:pPr>
        <w:widowControl w:val="0"/>
        <w:ind w:firstLine="709"/>
        <w:jc w:val="both"/>
        <w:outlineLvl w:val="2"/>
        <w:rPr>
          <w:rFonts w:ascii="Liberation Serif" w:hAnsi="Liberation Serif" w:cs="Liberation Serif"/>
          <w:sz w:val="28"/>
          <w:szCs w:val="28"/>
        </w:rPr>
      </w:pPr>
      <w:r w:rsidRPr="005D4F61">
        <w:rPr>
          <w:rFonts w:ascii="Liberation Serif" w:hAnsi="Liberation Serif" w:cs="Liberation Serif"/>
          <w:sz w:val="28"/>
          <w:szCs w:val="28"/>
        </w:rPr>
        <w:t xml:space="preserve">11. Информирование граждан  о порядке предоставления муниципальной услуги может осуществляться с использованием средств </w:t>
      </w:r>
      <w:proofErr w:type="spellStart"/>
      <w:r w:rsidRPr="005D4F61">
        <w:rPr>
          <w:rFonts w:ascii="Liberation Serif" w:hAnsi="Liberation Serif" w:cs="Liberation Serif"/>
          <w:sz w:val="28"/>
          <w:szCs w:val="28"/>
        </w:rPr>
        <w:t>автоинформирования</w:t>
      </w:r>
      <w:proofErr w:type="spellEnd"/>
      <w:r w:rsidRPr="005D4F61">
        <w:rPr>
          <w:rFonts w:ascii="Liberation Serif" w:hAnsi="Liberation Serif" w:cs="Liberation Serif"/>
          <w:sz w:val="28"/>
          <w:szCs w:val="28"/>
        </w:rPr>
        <w:t>.</w:t>
      </w:r>
    </w:p>
    <w:p w:rsidR="0099745C" w:rsidRPr="005D4F61" w:rsidRDefault="0099745C">
      <w:pPr>
        <w:ind w:firstLine="720"/>
        <w:jc w:val="both"/>
        <w:rPr>
          <w:rFonts w:ascii="Liberation Serif" w:eastAsiaTheme="minorHAnsi" w:hAnsi="Liberation Serif" w:cs="Liberation Serif"/>
          <w:b/>
          <w:sz w:val="28"/>
          <w:szCs w:val="28"/>
          <w:lang w:eastAsia="en-US"/>
        </w:rPr>
      </w:pPr>
    </w:p>
    <w:p w:rsidR="0099745C" w:rsidRPr="005D4F61" w:rsidRDefault="00FC6949">
      <w:pPr>
        <w:jc w:val="center"/>
        <w:outlineLvl w:val="1"/>
        <w:rPr>
          <w:rFonts w:ascii="Liberation Serif" w:hAnsi="Liberation Serif" w:cs="Liberation Serif"/>
          <w:sz w:val="28"/>
          <w:szCs w:val="28"/>
        </w:rPr>
      </w:pPr>
      <w:r w:rsidRPr="005D4F61">
        <w:rPr>
          <w:rFonts w:ascii="Liberation Serif" w:eastAsiaTheme="minorHAnsi" w:hAnsi="Liberation Serif" w:cs="Liberation Serif"/>
          <w:b/>
          <w:sz w:val="28"/>
          <w:szCs w:val="28"/>
          <w:lang w:eastAsia="en-US"/>
        </w:rPr>
        <w:t xml:space="preserve">Раздел 2. </w:t>
      </w:r>
      <w:r w:rsidR="005D4F61">
        <w:rPr>
          <w:rFonts w:ascii="Liberation Serif" w:eastAsiaTheme="minorHAnsi" w:hAnsi="Liberation Serif" w:cs="Liberation Serif"/>
          <w:b/>
          <w:sz w:val="28"/>
          <w:szCs w:val="28"/>
          <w:lang w:eastAsia="en-US"/>
        </w:rPr>
        <w:t>С</w:t>
      </w:r>
      <w:r w:rsidR="005D4F61" w:rsidRPr="005D4F61">
        <w:rPr>
          <w:rFonts w:ascii="Liberation Serif" w:eastAsiaTheme="minorHAnsi" w:hAnsi="Liberation Serif" w:cs="Liberation Serif"/>
          <w:b/>
          <w:sz w:val="28"/>
          <w:szCs w:val="28"/>
          <w:lang w:eastAsia="en-US"/>
        </w:rPr>
        <w:t>тандарт предоставления муниципальной услуги</w:t>
      </w:r>
    </w:p>
    <w:p w:rsidR="0099745C" w:rsidRPr="005D4F61" w:rsidRDefault="0099745C">
      <w:pPr>
        <w:jc w:val="center"/>
        <w:outlineLvl w:val="1"/>
        <w:rPr>
          <w:rFonts w:ascii="Liberation Serif" w:eastAsiaTheme="minorHAnsi" w:hAnsi="Liberation Serif" w:cs="Liberation Serif"/>
          <w:b/>
          <w:sz w:val="28"/>
          <w:szCs w:val="28"/>
          <w:lang w:eastAsia="en-US"/>
        </w:rPr>
      </w:pPr>
    </w:p>
    <w:p w:rsidR="0099745C" w:rsidRPr="005D4F61" w:rsidRDefault="00FC6949">
      <w:pPr>
        <w:jc w:val="center"/>
        <w:outlineLvl w:val="1"/>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Наименование муниципальной услуги</w:t>
      </w:r>
    </w:p>
    <w:p w:rsidR="0099745C" w:rsidRPr="005D4F61" w:rsidRDefault="0099745C">
      <w:pPr>
        <w:ind w:firstLine="540"/>
        <w:jc w:val="both"/>
        <w:outlineLvl w:val="1"/>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12. Наименование муниципальной услуги -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 (далее — муниципальная услуга)</w:t>
      </w:r>
    </w:p>
    <w:p w:rsidR="0099745C" w:rsidRPr="005D4F61" w:rsidRDefault="0099745C">
      <w:pPr>
        <w:ind w:firstLine="709"/>
        <w:jc w:val="both"/>
        <w:rPr>
          <w:rFonts w:ascii="Liberation Serif" w:hAnsi="Liberation Serif" w:cs="Liberation Serif"/>
          <w:b/>
          <w:sz w:val="28"/>
          <w:szCs w:val="28"/>
        </w:rPr>
      </w:pPr>
    </w:p>
    <w:p w:rsidR="0099745C" w:rsidRPr="005D4F61" w:rsidRDefault="00FC6949" w:rsidP="005D4F61">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Наименование органа местного самоуправления,</w:t>
      </w:r>
      <w:r w:rsidR="005D4F61">
        <w:rPr>
          <w:rFonts w:ascii="Liberation Serif" w:eastAsiaTheme="minorHAnsi" w:hAnsi="Liberation Serif" w:cs="Liberation Serif"/>
          <w:b/>
          <w:sz w:val="28"/>
          <w:szCs w:val="28"/>
          <w:lang w:eastAsia="en-US"/>
        </w:rPr>
        <w:t xml:space="preserve"> </w:t>
      </w:r>
      <w:r w:rsidRPr="005D4F61">
        <w:rPr>
          <w:rFonts w:ascii="Liberation Serif" w:eastAsiaTheme="minorHAnsi" w:hAnsi="Liberation Serif" w:cs="Liberation Serif"/>
          <w:b/>
          <w:sz w:val="28"/>
          <w:szCs w:val="28"/>
          <w:lang w:eastAsia="en-US"/>
        </w:rPr>
        <w:t>предоставляющего муниципальную услугу</w:t>
      </w:r>
    </w:p>
    <w:p w:rsidR="0099745C" w:rsidRPr="005D4F61" w:rsidRDefault="0099745C">
      <w:pPr>
        <w:outlineLvl w:val="1"/>
        <w:rPr>
          <w:rFonts w:ascii="Liberation Serif" w:eastAsiaTheme="minorHAnsi" w:hAnsi="Liberation Serif" w:cs="Liberation Serif"/>
          <w:sz w:val="28"/>
          <w:szCs w:val="28"/>
          <w:lang w:eastAsia="en-US"/>
        </w:rPr>
      </w:pPr>
    </w:p>
    <w:p w:rsidR="0099745C" w:rsidRPr="005D4F61" w:rsidRDefault="00FC6949" w:rsidP="005D4F61">
      <w:pPr>
        <w:pStyle w:val="ConsPlusNormal0"/>
        <w:ind w:firstLine="709"/>
        <w:jc w:val="both"/>
        <w:rPr>
          <w:rFonts w:ascii="Liberation Serif" w:hAnsi="Liberation Serif" w:cs="Liberation Serif"/>
          <w:sz w:val="28"/>
          <w:szCs w:val="28"/>
        </w:rPr>
      </w:pPr>
      <w:r w:rsidRPr="005D4F61">
        <w:rPr>
          <w:rFonts w:ascii="Liberation Serif" w:hAnsi="Liberation Serif" w:cs="Liberation Serif"/>
          <w:sz w:val="28"/>
          <w:szCs w:val="28"/>
        </w:rPr>
        <w:t>13.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99745C" w:rsidRPr="005D4F61" w:rsidRDefault="0099745C">
      <w:pPr>
        <w:pStyle w:val="ConsPlusNormal0"/>
        <w:ind w:firstLine="540"/>
        <w:jc w:val="both"/>
        <w:rPr>
          <w:rFonts w:ascii="Liberation Serif" w:hAnsi="Liberation Serif" w:cs="Liberation Serif"/>
          <w:sz w:val="28"/>
          <w:szCs w:val="28"/>
        </w:rPr>
      </w:pPr>
    </w:p>
    <w:p w:rsidR="0099745C" w:rsidRPr="005D4F61" w:rsidRDefault="00FC6949">
      <w:pPr>
        <w:widowControl w:val="0"/>
        <w:jc w:val="center"/>
        <w:outlineLvl w:val="2"/>
        <w:rPr>
          <w:rFonts w:ascii="Liberation Serif" w:hAnsi="Liberation Serif" w:cs="Liberation Serif"/>
          <w:b/>
          <w:bCs/>
          <w:sz w:val="28"/>
          <w:szCs w:val="28"/>
        </w:rPr>
      </w:pPr>
      <w:r w:rsidRPr="005D4F61">
        <w:rPr>
          <w:rFonts w:ascii="Liberation Serif" w:hAnsi="Liberation Serif" w:cs="Liberation Serif"/>
          <w:b/>
          <w:bCs/>
          <w:sz w:val="28"/>
          <w:szCs w:val="28"/>
        </w:rPr>
        <w:t>Наименование органа и организации, обращение в которые необходимо для предоставления муниципальной услуги</w:t>
      </w:r>
    </w:p>
    <w:p w:rsidR="0099745C" w:rsidRPr="005D4F61" w:rsidRDefault="0099745C">
      <w:pPr>
        <w:pStyle w:val="ConsPlusNormal0"/>
        <w:ind w:firstLine="540"/>
        <w:jc w:val="both"/>
        <w:rPr>
          <w:rFonts w:ascii="Liberation Serif" w:hAnsi="Liberation Serif" w:cs="Liberation Serif"/>
          <w:sz w:val="28"/>
          <w:szCs w:val="28"/>
        </w:rPr>
      </w:pPr>
    </w:p>
    <w:p w:rsidR="0099745C" w:rsidRPr="005D4F61" w:rsidRDefault="00FC6949" w:rsidP="005D4F61">
      <w:pPr>
        <w:ind w:firstLine="720"/>
        <w:jc w:val="both"/>
        <w:rPr>
          <w:rFonts w:ascii="Liberation Serif" w:hAnsi="Liberation Serif" w:cs="Liberation Serif"/>
          <w:sz w:val="28"/>
          <w:szCs w:val="28"/>
        </w:rPr>
      </w:pPr>
      <w:r w:rsidRPr="005D4F61">
        <w:rPr>
          <w:rFonts w:ascii="Liberation Serif" w:hAnsi="Liberation Serif" w:cs="Liberation Serif"/>
          <w:sz w:val="28"/>
          <w:szCs w:val="28"/>
        </w:rPr>
        <w:t>14.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rsidR="0099745C" w:rsidRPr="005D4F61" w:rsidRDefault="00FC6949" w:rsidP="005D4F61">
      <w:pPr>
        <w:ind w:firstLine="720"/>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отделением государственной инспекции безопасности дорожного движения МО МВД России «</w:t>
      </w:r>
      <w:proofErr w:type="spellStart"/>
      <w:r w:rsidRPr="005D4F61">
        <w:rPr>
          <w:rFonts w:ascii="Liberation Serif" w:hAnsi="Liberation Serif" w:cs="Liberation Serif"/>
          <w:color w:val="000000"/>
          <w:sz w:val="28"/>
          <w:szCs w:val="28"/>
        </w:rPr>
        <w:t>Байкаловский</w:t>
      </w:r>
      <w:proofErr w:type="spellEnd"/>
      <w:r w:rsidRPr="005D4F61">
        <w:rPr>
          <w:rFonts w:ascii="Liberation Serif" w:hAnsi="Liberation Serif" w:cs="Liberation Serif"/>
          <w:color w:val="000000"/>
          <w:sz w:val="28"/>
          <w:szCs w:val="28"/>
        </w:rPr>
        <w:t>» (далее-ГИБДД);</w:t>
      </w:r>
    </w:p>
    <w:p w:rsidR="0099745C" w:rsidRPr="005D4F61" w:rsidRDefault="00FC6949" w:rsidP="005D4F61">
      <w:pPr>
        <w:ind w:firstLine="720"/>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с территориальным подразделением ФНС России по Свердловской области.</w:t>
      </w:r>
    </w:p>
    <w:p w:rsidR="0099745C" w:rsidRPr="005D4F61" w:rsidRDefault="00FC6949" w:rsidP="005D4F61">
      <w:pPr>
        <w:ind w:firstLine="720"/>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 xml:space="preserve">15. </w:t>
      </w:r>
      <w:proofErr w:type="gramStart"/>
      <w:r w:rsidRPr="005D4F61">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w:t>
      </w:r>
      <w:proofErr w:type="gramEnd"/>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lastRenderedPageBreak/>
        <w:t>Результат предоставления муниципальной услуги</w:t>
      </w:r>
    </w:p>
    <w:p w:rsidR="0099745C" w:rsidRPr="005D4F61" w:rsidRDefault="0099745C">
      <w:pPr>
        <w:ind w:firstLine="540"/>
        <w:jc w:val="both"/>
        <w:rPr>
          <w:rFonts w:ascii="Liberation Serif" w:eastAsiaTheme="minorHAnsi" w:hAnsi="Liberation Serif" w:cs="Liberation Serif"/>
          <w:sz w:val="28"/>
          <w:szCs w:val="28"/>
          <w:lang w:eastAsia="en-US"/>
        </w:rPr>
      </w:pP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sz w:val="28"/>
          <w:szCs w:val="28"/>
        </w:rPr>
        <w:t xml:space="preserve">16. Результатом предоставления муниципальной услуги является </w:t>
      </w:r>
      <w:r w:rsidRPr="005D4F61">
        <w:rPr>
          <w:rFonts w:ascii="Liberation Serif" w:hAnsi="Liberation Serif" w:cs="Liberation Serif"/>
          <w:color w:val="000000"/>
          <w:sz w:val="28"/>
          <w:szCs w:val="28"/>
        </w:rPr>
        <w:t>выдача разрешения на движение крупногабаритного и (или) тяжеловесного транспортного средства по маршрутам, проходящим полностью или частично по дорогам местного значения в границах Слободо-Туринского муниципального района или отказ в выдаче такого разрешения (далее — специальное разрешение).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 xml:space="preserve">17. </w:t>
      </w:r>
      <w:r w:rsidRPr="005D4F61">
        <w:rPr>
          <w:rFonts w:ascii="Liberation Serif" w:hAnsi="Liberation Serif" w:cs="Liberation Serif"/>
          <w:sz w:val="28"/>
          <w:szCs w:val="28"/>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18. Специальное разрешение выдается на срок до трех месяцев.</w:t>
      </w:r>
    </w:p>
    <w:p w:rsidR="0099745C" w:rsidRPr="005D4F61" w:rsidRDefault="0099745C">
      <w:pPr>
        <w:ind w:firstLine="540"/>
        <w:jc w:val="both"/>
        <w:rPr>
          <w:rFonts w:ascii="Liberation Serif" w:hAnsi="Liberation Serif" w:cs="Liberation Serif"/>
          <w:color w:val="000000"/>
          <w:sz w:val="28"/>
          <w:szCs w:val="28"/>
        </w:rPr>
      </w:pPr>
    </w:p>
    <w:p w:rsidR="0099745C" w:rsidRPr="005D4F61" w:rsidRDefault="00FC6949">
      <w:pPr>
        <w:jc w:val="center"/>
        <w:outlineLvl w:val="2"/>
        <w:rPr>
          <w:rFonts w:ascii="Liberation Serif" w:eastAsiaTheme="minorHAnsi" w:hAnsi="Liberation Serif" w:cs="Liberation Serif"/>
          <w:b/>
          <w:color w:val="000000"/>
          <w:sz w:val="28"/>
          <w:szCs w:val="28"/>
          <w:lang w:eastAsia="en-US"/>
        </w:rPr>
      </w:pPr>
      <w:r w:rsidRPr="005D4F61">
        <w:rPr>
          <w:rFonts w:ascii="Liberation Serif" w:eastAsiaTheme="minorHAnsi" w:hAnsi="Liberation Serif" w:cs="Liberation Serif"/>
          <w:b/>
          <w:color w:val="000000"/>
          <w:sz w:val="28"/>
          <w:szCs w:val="28"/>
          <w:lang w:eastAsia="en-US"/>
        </w:rPr>
        <w:t>Срок предоставления муниципальной услуги</w:t>
      </w:r>
    </w:p>
    <w:p w:rsidR="0099745C" w:rsidRPr="005D4F61" w:rsidRDefault="0099745C">
      <w:pPr>
        <w:ind w:firstLine="540"/>
        <w:jc w:val="both"/>
        <w:outlineLvl w:val="1"/>
        <w:rPr>
          <w:rFonts w:ascii="Liberation Serif" w:hAnsi="Liberation Serif" w:cs="Liberation Serif"/>
          <w:color w:val="000000"/>
          <w:sz w:val="28"/>
          <w:szCs w:val="28"/>
        </w:rPr>
      </w:pP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19. Срок предоставления муниципальной услуги: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 случае</w:t>
      </w:r>
      <w:proofErr w:type="gramStart"/>
      <w:r w:rsidRPr="005D4F61">
        <w:rPr>
          <w:rFonts w:ascii="Liberation Serif" w:hAnsi="Liberation Serif" w:cs="Liberation Serif"/>
          <w:sz w:val="28"/>
          <w:szCs w:val="28"/>
        </w:rPr>
        <w:t>,</w:t>
      </w:r>
      <w:proofErr w:type="gramEnd"/>
      <w:r w:rsidRPr="005D4F61">
        <w:rPr>
          <w:rFonts w:ascii="Liberation Serif" w:hAnsi="Liberation Serif" w:cs="Liberation Serif"/>
          <w:sz w:val="28"/>
          <w:szCs w:val="28"/>
        </w:rPr>
        <w:t xml:space="preserve">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 </w:t>
      </w:r>
      <w:proofErr w:type="gramStart"/>
      <w:r w:rsidRPr="005D4F61">
        <w:rPr>
          <w:rFonts w:ascii="Liberation Serif" w:hAnsi="Liberation Serif" w:cs="Liberation Serif"/>
          <w:sz w:val="28"/>
          <w:szCs w:val="28"/>
        </w:rPr>
        <w:t>в</w:t>
      </w:r>
      <w:proofErr w:type="gramEnd"/>
      <w:r w:rsidRPr="005D4F61">
        <w:rPr>
          <w:rFonts w:ascii="Liberation Serif" w:hAnsi="Liberation Serif" w:cs="Liberation Serif"/>
          <w:sz w:val="28"/>
          <w:szCs w:val="28"/>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 случае необходимости экстренного пропуска крупногабаритных и (или) тяжеловесных транспортных средств, направляемых по решению уполномоченных органов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20. Администрация Слободо-Туринского муниципального района в случае принятия решения об отказе в выдаче Специального разрешения, информирует Заявителя в письменной форме о принятом решении в течение 4 рабочих дней со дня регистрации соответствующего заявления.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21. Сроки, указанные в настоящем Административном регламенте, исчисляются со дня поступления в КУМИ соответствующего заявления с прилагаемыми к нему документами, если иное не установлено настоящим Регламентом.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 xml:space="preserve">22. В случае подачи заявления в МФЦ срок предоставления муниципальной услуги исчисляется со дня регистрации заявления должностным лицом </w:t>
      </w:r>
      <w:proofErr w:type="spellStart"/>
      <w:r w:rsidRPr="005D4F61">
        <w:rPr>
          <w:rFonts w:ascii="Liberation Serif" w:hAnsi="Liberation Serif" w:cs="Liberation Serif"/>
          <w:sz w:val="28"/>
          <w:szCs w:val="28"/>
        </w:rPr>
        <w:t>КУМи</w:t>
      </w:r>
      <w:proofErr w:type="spellEnd"/>
      <w:r w:rsidRPr="005D4F61">
        <w:rPr>
          <w:rFonts w:ascii="Liberation Serif" w:hAnsi="Liberation Serif" w:cs="Liberation Serif"/>
          <w:sz w:val="28"/>
          <w:szCs w:val="28"/>
        </w:rPr>
        <w:t>.</w:t>
      </w:r>
    </w:p>
    <w:p w:rsidR="0099745C" w:rsidRPr="005D4F61" w:rsidRDefault="0099745C">
      <w:pPr>
        <w:ind w:firstLine="540"/>
        <w:jc w:val="both"/>
        <w:rPr>
          <w:rFonts w:ascii="Liberation Serif" w:hAnsi="Liberation Serif" w:cs="Liberation Serif"/>
          <w:sz w:val="28"/>
          <w:szCs w:val="28"/>
        </w:rPr>
      </w:pPr>
    </w:p>
    <w:p w:rsidR="0099745C" w:rsidRPr="005D4F61" w:rsidRDefault="00FC6949" w:rsidP="005D4F61">
      <w:pPr>
        <w:jc w:val="center"/>
        <w:outlineLvl w:val="2"/>
        <w:rPr>
          <w:rFonts w:ascii="Liberation Serif" w:eastAsia="Calibri" w:hAnsi="Liberation Serif" w:cs="Liberation Serif"/>
          <w:b/>
          <w:sz w:val="28"/>
          <w:szCs w:val="28"/>
          <w:lang w:eastAsia="en-US"/>
        </w:rPr>
      </w:pPr>
      <w:r w:rsidRPr="005D4F61">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99745C" w:rsidRPr="005D4F61" w:rsidRDefault="0099745C">
      <w:pPr>
        <w:ind w:firstLine="709"/>
        <w:jc w:val="center"/>
        <w:outlineLvl w:val="2"/>
        <w:rPr>
          <w:rFonts w:ascii="Liberation Serif" w:eastAsia="Calibri" w:hAnsi="Liberation Serif" w:cs="Liberation Serif"/>
          <w:b/>
          <w:sz w:val="28"/>
          <w:szCs w:val="28"/>
          <w:lang w:eastAsia="en-US"/>
        </w:rPr>
      </w:pPr>
    </w:p>
    <w:p w:rsidR="0099745C" w:rsidRPr="005D4F61" w:rsidRDefault="00FC6949" w:rsidP="005D4F61">
      <w:pPr>
        <w:tabs>
          <w:tab w:val="left" w:pos="6680"/>
        </w:tabs>
        <w:spacing w:line="276" w:lineRule="auto"/>
        <w:ind w:firstLine="709"/>
        <w:jc w:val="both"/>
        <w:rPr>
          <w:rFonts w:ascii="Liberation Serif" w:hAnsi="Liberation Serif" w:cs="Liberation Serif"/>
          <w:sz w:val="28"/>
          <w:szCs w:val="28"/>
        </w:rPr>
      </w:pPr>
      <w:r w:rsidRPr="005D4F61">
        <w:rPr>
          <w:rFonts w:ascii="Liberation Serif" w:eastAsia="Calibri" w:hAnsi="Liberation Serif" w:cs="Liberation Serif"/>
          <w:sz w:val="28"/>
          <w:szCs w:val="28"/>
          <w:lang w:eastAsia="en-US"/>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"Единый портал государственных и муниципальных услуг (функций) (далее - Единый портал) https://www.gosuslugi.ru/. </w:t>
      </w:r>
    </w:p>
    <w:p w:rsidR="0099745C" w:rsidRPr="005D4F61" w:rsidRDefault="00FC6949" w:rsidP="005D4F61">
      <w:pPr>
        <w:tabs>
          <w:tab w:val="left" w:pos="6680"/>
        </w:tabs>
        <w:spacing w:line="276" w:lineRule="auto"/>
        <w:ind w:firstLine="709"/>
        <w:jc w:val="both"/>
        <w:rPr>
          <w:rFonts w:ascii="Liberation Serif" w:hAnsi="Liberation Serif" w:cs="Liberation Serif"/>
          <w:sz w:val="28"/>
          <w:szCs w:val="28"/>
        </w:rPr>
      </w:pPr>
      <w:r w:rsidRPr="005D4F61">
        <w:rPr>
          <w:rFonts w:ascii="Liberation Serif" w:eastAsia="Calibri" w:hAnsi="Liberation Serif" w:cs="Liberation Serif"/>
          <w:sz w:val="28"/>
          <w:szCs w:val="28"/>
          <w:lang w:eastAsia="en-US"/>
        </w:rPr>
        <w:t>КУМИ, обеспечивает размещение и актуализацию перечня указанных нормативных правовых актов на своем официальном сайте Администрации в сети «Интернет».</w:t>
      </w:r>
    </w:p>
    <w:p w:rsidR="0099745C" w:rsidRPr="005D4F61" w:rsidRDefault="0099745C" w:rsidP="005D4F61">
      <w:pPr>
        <w:tabs>
          <w:tab w:val="left" w:pos="6680"/>
        </w:tabs>
        <w:spacing w:line="276" w:lineRule="auto"/>
        <w:ind w:firstLine="720"/>
        <w:jc w:val="both"/>
        <w:rPr>
          <w:rFonts w:ascii="Liberation Serif" w:eastAsia="Calibri" w:hAnsi="Liberation Serif" w:cs="Liberation Serif"/>
          <w:b/>
          <w:sz w:val="28"/>
          <w:szCs w:val="28"/>
          <w:lang w:eastAsia="en-US"/>
        </w:rPr>
      </w:pPr>
    </w:p>
    <w:p w:rsidR="0099745C" w:rsidRPr="005D4F61" w:rsidRDefault="00FC6949" w:rsidP="005D4F61">
      <w:pPr>
        <w:tabs>
          <w:tab w:val="left" w:pos="6680"/>
        </w:tabs>
        <w:spacing w:after="200" w:line="276" w:lineRule="auto"/>
        <w:jc w:val="center"/>
        <w:rPr>
          <w:rFonts w:ascii="Liberation Serif" w:eastAsia="Calibri" w:hAnsi="Liberation Serif" w:cs="Liberation Serif"/>
          <w:b/>
          <w:sz w:val="28"/>
          <w:szCs w:val="28"/>
          <w:lang w:eastAsia="en-US"/>
        </w:rPr>
      </w:pPr>
      <w:r w:rsidRPr="005D4F61">
        <w:rPr>
          <w:rFonts w:ascii="Liberation Serif" w:eastAsia="Calibri" w:hAnsi="Liberation Serif" w:cs="Liberation Serif"/>
          <w:b/>
          <w:sz w:val="28"/>
          <w:szCs w:val="28"/>
          <w:lang w:eastAsia="en-US"/>
        </w:rPr>
        <w:t>Исчерпывающий перечень документов, необходимых для предоставления муниципальной услуги</w:t>
      </w:r>
    </w:p>
    <w:p w:rsidR="0099745C" w:rsidRPr="005D4F61" w:rsidRDefault="0099745C">
      <w:pPr>
        <w:ind w:firstLine="540"/>
        <w:jc w:val="center"/>
        <w:rPr>
          <w:rFonts w:ascii="Liberation Serif" w:eastAsiaTheme="minorHAnsi" w:hAnsi="Liberation Serif" w:cs="Liberation Serif"/>
          <w:sz w:val="28"/>
          <w:szCs w:val="28"/>
          <w:lang w:eastAsia="en-US"/>
        </w:rPr>
      </w:pP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24. Перечень документов, необходимых для получения Специального разрешения: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1) </w:t>
      </w:r>
      <w:hyperlink r:id="rId10">
        <w:r w:rsidRPr="005D4F61">
          <w:rPr>
            <w:rStyle w:val="ListLabel7"/>
            <w:rFonts w:ascii="Liberation Serif" w:hAnsi="Liberation Serif" w:cs="Liberation Serif"/>
          </w:rPr>
          <w:t>Заявление</w:t>
        </w:r>
      </w:hyperlink>
      <w:r w:rsidRPr="005D4F61">
        <w:rPr>
          <w:rFonts w:ascii="Liberation Serif" w:hAnsi="Liberation Serif" w:cs="Liberation Serif"/>
          <w:color w:val="000000"/>
          <w:sz w:val="28"/>
          <w:szCs w:val="28"/>
        </w:rPr>
        <w:t xml:space="preserve"> </w:t>
      </w:r>
      <w:r w:rsidRPr="005D4F61">
        <w:rPr>
          <w:rFonts w:ascii="Liberation Serif" w:hAnsi="Liberation Serif" w:cs="Liberation Serif"/>
          <w:sz w:val="28"/>
          <w:szCs w:val="28"/>
        </w:rPr>
        <w:t xml:space="preserve">на получение Специального разрешения по установленной форме </w:t>
      </w:r>
      <w:r w:rsidRPr="005D4F61">
        <w:rPr>
          <w:rFonts w:ascii="Liberation Serif" w:hAnsi="Liberation Serif" w:cs="Liberation Serif"/>
          <w:color w:val="000000"/>
          <w:sz w:val="28"/>
          <w:szCs w:val="28"/>
        </w:rPr>
        <w:t>(Приложение № 1 к Административному регламенту</w:t>
      </w:r>
      <w:r w:rsidRPr="005D4F61">
        <w:rPr>
          <w:rFonts w:ascii="Liberation Serif" w:hAnsi="Liberation Serif" w:cs="Liberation Serif"/>
          <w:sz w:val="28"/>
          <w:szCs w:val="28"/>
        </w:rPr>
        <w:t>);</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roofErr w:type="gramStart"/>
      <w:r w:rsidRPr="005D4F61">
        <w:rPr>
          <w:rFonts w:ascii="Liberation Serif" w:hAnsi="Liberation Serif" w:cs="Liberation Serif"/>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4) сведения о технических требованиях к перевозке заявленного груза в транспортном положении.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5)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xml:space="preserve">25. Заявление и схема транспортного средства (автопоезда) заверяются подписью заявителя (для физических лиц), подписью руководителя или </w:t>
      </w:r>
      <w:r w:rsidRPr="005D4F61">
        <w:rPr>
          <w:rFonts w:ascii="Liberation Serif" w:hAnsi="Liberation Serif" w:cs="Liberation Serif"/>
          <w:color w:val="000000"/>
          <w:sz w:val="28"/>
          <w:szCs w:val="28"/>
        </w:rPr>
        <w:lastRenderedPageBreak/>
        <w:t>уполномоченного лица и печатью (для юридических лиц и индивидуальных предпринимателей).</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Копии документов, заверяются подписью и печатью владельца транспортного средства или нотариально.</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26. 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Форму заявления можно получить непосредственно в АКУМИ, а также на официальном сайте Администрации в информационно-телекоммуникационной сети «Интернет» и на Едином портале.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27. Заявитель имеет право представить заявление с приложением копий документов в КУМИ в ходе личного приема, посредством почтового отправления с описью вложения и уведомлением о вручении.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В соответствии с законодательством Российской Федерации  допускается подача заявления с приложением документов, путем направления их в адрес КУМИ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с использованием Единого портала для их рассмотрения в соответствии с настоящим Административным регламентом.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28. </w:t>
      </w:r>
      <w:proofErr w:type="gramStart"/>
      <w:r w:rsidRPr="005D4F61">
        <w:rPr>
          <w:rFonts w:ascii="Liberation Serif" w:hAnsi="Liberation Serif" w:cs="Liberation Serif"/>
          <w:sz w:val="28"/>
          <w:szCs w:val="28"/>
        </w:rPr>
        <w:t>КУМИ</w:t>
      </w:r>
      <w:r w:rsidRPr="005D4F61">
        <w:rPr>
          <w:rFonts w:ascii="Liberation Serif" w:hAnsi="Liberation Serif" w:cs="Liberation Serif"/>
          <w:color w:val="000000"/>
          <w:sz w:val="28"/>
          <w:szCs w:val="28"/>
        </w:rPr>
        <w:t xml:space="preserve"> (МФЦ в случае обращения заявителя через МФЦ)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roofErr w:type="gramEnd"/>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Заявитель вправе представить указанную информацию в КУМИ по собственной инициативе.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eastAsiaTheme="minorHAnsi" w:hAnsi="Liberation Serif" w:cs="Liberation Serif"/>
          <w:color w:val="000000"/>
          <w:spacing w:val="7"/>
          <w:sz w:val="28"/>
          <w:szCs w:val="28"/>
          <w:lang w:eastAsia="en-US"/>
        </w:rPr>
        <w:t>29. КУМИ не вправе требовать от Заявителя:</w:t>
      </w:r>
    </w:p>
    <w:p w:rsidR="0099745C" w:rsidRPr="005D4F61" w:rsidRDefault="00FC6949" w:rsidP="005D4F61">
      <w:pPr>
        <w:ind w:firstLine="709"/>
        <w:jc w:val="both"/>
        <w:rPr>
          <w:rFonts w:ascii="Liberation Serif" w:hAnsi="Liberation Serif" w:cs="Liberation Serif"/>
          <w:color w:val="000000"/>
          <w:spacing w:val="7"/>
          <w:sz w:val="28"/>
          <w:szCs w:val="28"/>
        </w:rPr>
      </w:pPr>
      <w:r w:rsidRPr="005D4F61">
        <w:rPr>
          <w:rFonts w:ascii="Liberation Serif" w:hAnsi="Liberation Serif" w:cs="Liberation Serif"/>
          <w:color w:val="000000"/>
          <w:spacing w:val="7"/>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45C" w:rsidRPr="005D4F61" w:rsidRDefault="00FC6949" w:rsidP="005D4F61">
      <w:pPr>
        <w:ind w:firstLine="709"/>
        <w:jc w:val="both"/>
        <w:rPr>
          <w:rFonts w:ascii="Liberation Serif" w:hAnsi="Liberation Serif" w:cs="Liberation Serif"/>
          <w:sz w:val="28"/>
          <w:szCs w:val="28"/>
        </w:rPr>
      </w:pPr>
      <w:proofErr w:type="gramStart"/>
      <w:r w:rsidRPr="005D4F61">
        <w:rPr>
          <w:rFonts w:ascii="Liberation Serif" w:hAnsi="Liberation Serif" w:cs="Liberation Serif"/>
          <w:color w:val="000000"/>
          <w:spacing w:val="7"/>
          <w:sz w:val="28"/>
          <w:szCs w:val="28"/>
        </w:rPr>
        <w:t xml:space="preserve">- предоставления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части 6 статьи 7 </w:t>
      </w:r>
      <w:r w:rsidRPr="005D4F61">
        <w:rPr>
          <w:rFonts w:ascii="Liberation Serif" w:hAnsi="Liberation Serif" w:cs="Liberation Serif"/>
          <w:color w:val="000000"/>
          <w:spacing w:val="7"/>
          <w:sz w:val="28"/>
          <w:szCs w:val="28"/>
        </w:rPr>
        <w:lastRenderedPageBreak/>
        <w:t>Федерального закона от 27 июля 2010 года № 210-ФЗ «Об организации</w:t>
      </w:r>
      <w:proofErr w:type="gramEnd"/>
      <w:r w:rsidRPr="005D4F61">
        <w:rPr>
          <w:rFonts w:ascii="Liberation Serif" w:hAnsi="Liberation Serif" w:cs="Liberation Serif"/>
          <w:color w:val="000000"/>
          <w:spacing w:val="7"/>
          <w:sz w:val="28"/>
          <w:szCs w:val="28"/>
        </w:rPr>
        <w:t xml:space="preserve"> предоставления государственных и муниципальных услуг».</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9745C" w:rsidRPr="005D4F61" w:rsidRDefault="0099745C">
      <w:pPr>
        <w:ind w:firstLine="540"/>
        <w:jc w:val="both"/>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sz w:val="28"/>
          <w:szCs w:val="28"/>
        </w:rPr>
        <w:t xml:space="preserve">30. </w:t>
      </w:r>
      <w:r w:rsidRPr="005D4F61">
        <w:rPr>
          <w:rFonts w:ascii="Liberation Serif" w:hAnsi="Liberation Serif" w:cs="Liberation Serif"/>
          <w:color w:val="000000"/>
          <w:sz w:val="28"/>
          <w:szCs w:val="28"/>
        </w:rPr>
        <w:t>Основания для отказа в приеме документов, необходимых для предоставления муниципальной услуги:</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1) заявление подписано лицом, не имеющим полномочий на подписание данного заявления;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 xml:space="preserve">2) заявление не содержит сведений, установленных </w:t>
      </w:r>
      <w:hyperlink r:id="rId11">
        <w:r w:rsidRPr="005D4F61">
          <w:rPr>
            <w:rStyle w:val="ListLabel7"/>
            <w:rFonts w:ascii="Liberation Serif" w:hAnsi="Liberation Serif" w:cs="Liberation Serif"/>
          </w:rPr>
          <w:t>пунктом 8</w:t>
        </w:r>
      </w:hyperlink>
      <w:r w:rsidRPr="005D4F61">
        <w:rPr>
          <w:rFonts w:ascii="Liberation Serif" w:hAnsi="Liberation Serif" w:cs="Liberation Serif"/>
          <w:color w:val="000000"/>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 июля 2012 года № 258 (далее - Порядок выдачи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3) к заявлению не приложены документы, соответствующие требованиям Административного регламента.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4) представленные документы имеют</w:t>
      </w:r>
      <w:r w:rsidRPr="005D4F61">
        <w:rPr>
          <w:rFonts w:ascii="Liberation Serif" w:hAnsi="Liberation Serif" w:cs="Liberation Serif"/>
          <w:sz w:val="28"/>
          <w:szCs w:val="28"/>
        </w:rPr>
        <w:t xml:space="preserve">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99745C" w:rsidRPr="005D4F61" w:rsidRDefault="0099745C">
      <w:pPr>
        <w:ind w:firstLine="540"/>
        <w:jc w:val="both"/>
        <w:rPr>
          <w:rFonts w:ascii="Liberation Serif" w:eastAsiaTheme="minorHAnsi" w:hAnsi="Liberation Serif" w:cs="Liberation Serif"/>
          <w:sz w:val="28"/>
          <w:szCs w:val="28"/>
          <w:lang w:eastAsia="en-US"/>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Исчерпывающий перечень оснований для приостановления</w:t>
      </w:r>
    </w:p>
    <w:p w:rsidR="0099745C" w:rsidRPr="005D4F61" w:rsidRDefault="00FC6949">
      <w:pPr>
        <w:jc w:val="center"/>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или отказа в предоставлении муниципальной услуги</w:t>
      </w:r>
    </w:p>
    <w:p w:rsidR="0099745C" w:rsidRPr="005D4F61" w:rsidRDefault="0099745C">
      <w:pPr>
        <w:ind w:firstLine="540"/>
        <w:jc w:val="both"/>
        <w:rPr>
          <w:rFonts w:ascii="Liberation Serif" w:eastAsiaTheme="minorHAnsi" w:hAnsi="Liberation Serif" w:cs="Liberation Serif"/>
          <w:sz w:val="28"/>
          <w:szCs w:val="28"/>
          <w:lang w:eastAsia="en-US"/>
        </w:rPr>
      </w:pP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31. </w:t>
      </w:r>
      <w:r w:rsidRPr="005D4F61">
        <w:rPr>
          <w:rFonts w:ascii="Liberation Serif" w:hAnsi="Liberation Serif" w:cs="Liberation Serif"/>
          <w:bCs/>
          <w:sz w:val="28"/>
          <w:szCs w:val="28"/>
        </w:rPr>
        <w:t>В случае нарушения владельцами автомобильных дорог или согласующими организациями установленных сроков согласования маршрутов тяжеловесных и (или) крупногабаритных транспортных средств, осуществляющих движение, оформление Специального разрешения приостанавливается до получения ответа с предоставлением Заявителю информации о причинах приостановления.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случае если для осуществления движения тяжеловесных и (или) крупногабаритных транспортных сре</w:t>
      </w:r>
      <w:proofErr w:type="gramStart"/>
      <w:r w:rsidRPr="005D4F61">
        <w:rPr>
          <w:rFonts w:ascii="Liberation Serif" w:hAnsi="Liberation Serif" w:cs="Liberation Serif"/>
          <w:sz w:val="28"/>
          <w:szCs w:val="28"/>
        </w:rPr>
        <w:t>дств тр</w:t>
      </w:r>
      <w:proofErr w:type="gramEnd"/>
      <w:r w:rsidRPr="005D4F61">
        <w:rPr>
          <w:rFonts w:ascii="Liberation Serif" w:hAnsi="Liberation Serif" w:cs="Liberation Serif"/>
          <w:sz w:val="28"/>
          <w:szCs w:val="28"/>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rsidRPr="005D4F61">
        <w:rPr>
          <w:rFonts w:ascii="Liberation Serif" w:hAnsi="Liberation Serif" w:cs="Liberation Serif"/>
          <w:sz w:val="28"/>
          <w:szCs w:val="28"/>
        </w:rPr>
        <w:lastRenderedPageBreak/>
        <w:t>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9745C" w:rsidRPr="005D4F61" w:rsidRDefault="00FC6949" w:rsidP="005D4F61">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32. Основания для отказа в предоставлении муниципальной услуги: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           1) если Администрация не вправе согласно ч. 6 ст.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выдавать специальное разрешение по заявленному маршруту;</w:t>
      </w:r>
    </w:p>
    <w:p w:rsidR="0099745C" w:rsidRPr="005D4F61" w:rsidRDefault="00FC6949" w:rsidP="005D4F61">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roofErr w:type="gramEnd"/>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3) установленные требования о перевозке делимого груза не соблюдены;</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 при согласовании маршрута установлена невозможность осуществления движения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5) отсутствует согласие Заявителя </w:t>
      </w:r>
      <w:proofErr w:type="gramStart"/>
      <w:r w:rsidRPr="005D4F61">
        <w:rPr>
          <w:rFonts w:ascii="Liberation Serif" w:hAnsi="Liberation Serif" w:cs="Liberation Serif"/>
          <w:sz w:val="28"/>
          <w:szCs w:val="28"/>
        </w:rPr>
        <w:t>на</w:t>
      </w:r>
      <w:proofErr w:type="gramEnd"/>
      <w:r w:rsidRPr="005D4F61">
        <w:rPr>
          <w:rFonts w:ascii="Liberation Serif" w:hAnsi="Liberation Serif" w:cs="Liberation Serif"/>
          <w:sz w:val="28"/>
          <w:szCs w:val="28"/>
        </w:rPr>
        <w:t>:</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проведение оценки технического состояния автомобильной дороги;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 Заявитель не внес плату в счет возмещения вреда, причиняемого автомобильным дорогам тяжеловесным транспортным средством</w:t>
      </w:r>
      <w:proofErr w:type="gramStart"/>
      <w:r w:rsidRPr="005D4F61">
        <w:rPr>
          <w:rFonts w:ascii="Liberation Serif" w:hAnsi="Liberation Serif" w:cs="Liberation Serif"/>
          <w:sz w:val="28"/>
          <w:szCs w:val="28"/>
        </w:rPr>
        <w:t>,;</w:t>
      </w:r>
      <w:proofErr w:type="gramEnd"/>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 Заявитель не произвел оплату государственной пошлины за выдачу специального разрешения;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КУМИ с использованием факсимильной связи.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9745C" w:rsidRPr="005D4F61" w:rsidRDefault="0099745C">
      <w:pPr>
        <w:ind w:firstLine="540"/>
        <w:jc w:val="both"/>
        <w:outlineLvl w:val="1"/>
        <w:rPr>
          <w:rFonts w:ascii="Liberation Serif" w:eastAsiaTheme="minorHAnsi" w:hAnsi="Liberation Serif" w:cs="Liberation Serif"/>
          <w:sz w:val="28"/>
          <w:szCs w:val="28"/>
          <w:lang w:eastAsia="en-US"/>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eastAsiaTheme="minorHAnsi" w:hAnsi="Liberation Serif" w:cs="Liberation Serif"/>
          <w:color w:val="000000"/>
          <w:sz w:val="28"/>
          <w:szCs w:val="28"/>
          <w:lang w:eastAsia="en-US"/>
        </w:rPr>
      </w:pPr>
      <w:r w:rsidRPr="005D4F61">
        <w:rPr>
          <w:rFonts w:ascii="Liberation Serif" w:eastAsiaTheme="minorHAnsi" w:hAnsi="Liberation Serif" w:cs="Liberation Serif"/>
          <w:sz w:val="28"/>
          <w:szCs w:val="28"/>
          <w:lang w:eastAsia="en-US"/>
        </w:rPr>
        <w:t xml:space="preserve">33. </w:t>
      </w:r>
      <w:r w:rsidRPr="005D4F61">
        <w:rPr>
          <w:rFonts w:ascii="Liberation Serif" w:eastAsiaTheme="minorHAnsi" w:hAnsi="Liberation Serif" w:cs="Liberation Serif"/>
          <w:color w:val="000000"/>
          <w:sz w:val="28"/>
          <w:szCs w:val="28"/>
          <w:lang w:eastAsia="en-US"/>
        </w:rPr>
        <w:t>Услуги, являющиеся необходимыми и обязательными для предоставления муниципальной услуги:</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1)    квитанция об оплате государственной пошлины.</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 квитанция об оплате вреда, причиняемого движением по автомобильным дорогам на территории муниципального района тяжеловесного транспортного средства Заявителя.</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outlineLvl w:val="2"/>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b/>
          <w:sz w:val="28"/>
          <w:szCs w:val="28"/>
          <w:lang w:eastAsia="en-US"/>
        </w:rPr>
        <w:t>Порядок, размер и основания взимания  платы за предоставление муниципальной услуги</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34. Муниципальная услуга предоставляется без взимания  платы.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 xml:space="preserve">35. </w:t>
      </w:r>
      <w:r w:rsidRPr="005D4F61">
        <w:rPr>
          <w:rFonts w:ascii="Liberation Serif" w:hAnsi="Liberation Serif" w:cs="Liberation Serif"/>
          <w:sz w:val="28"/>
          <w:szCs w:val="28"/>
        </w:rPr>
        <w:t>Получение Специального разрешения Заявителем производится в КУМИ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тяжеловесными транспортными средствами, или принятия специальных мер по обустройству автомобильных дорог или их участков.</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36. Размер государственной пошлины определяется в соответствии с </w:t>
      </w:r>
      <w:hyperlink r:id="rId12">
        <w:r w:rsidRPr="005D4F61">
          <w:rPr>
            <w:rStyle w:val="ListLabel7"/>
            <w:rFonts w:ascii="Liberation Serif" w:hAnsi="Liberation Serif" w:cs="Liberation Serif"/>
          </w:rPr>
          <w:t>абзацем 3 подпункта 111 пункта 1 статьи 333.33</w:t>
        </w:r>
      </w:hyperlink>
      <w:r w:rsidRPr="005D4F61">
        <w:rPr>
          <w:rFonts w:ascii="Liberation Serif" w:hAnsi="Liberation Serif" w:cs="Liberation Serif"/>
          <w:sz w:val="28"/>
          <w:szCs w:val="28"/>
        </w:rPr>
        <w:t xml:space="preserve"> части второй Налогового кодекса Российской Федерации.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37. </w:t>
      </w:r>
      <w:proofErr w:type="gramStart"/>
      <w:r w:rsidRPr="005D4F61">
        <w:rPr>
          <w:rFonts w:ascii="Liberation Serif" w:hAnsi="Liberation Serif" w:cs="Liberation Serif"/>
          <w:sz w:val="28"/>
          <w:szCs w:val="28"/>
        </w:rPr>
        <w:t>Заявителем производится оплата в счет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38.</w:t>
      </w:r>
      <w:r w:rsidR="005D4F61">
        <w:rPr>
          <w:rFonts w:ascii="Liberation Serif" w:hAnsi="Liberation Serif" w:cs="Liberation Serif"/>
          <w:sz w:val="28"/>
          <w:szCs w:val="28"/>
        </w:rPr>
        <w:t> </w:t>
      </w:r>
      <w:r w:rsidRPr="005D4F61">
        <w:rPr>
          <w:rFonts w:ascii="Liberation Serif" w:hAnsi="Liberation Serif" w:cs="Liberation Serif"/>
          <w:sz w:val="28"/>
          <w:szCs w:val="28"/>
        </w:rPr>
        <w:t>Размер вреда, причиняемого транспортными средствами, осуществляющими перевозки тяжеловесных грузов, рассчитывается КУМИ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39.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outlineLvl w:val="2"/>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40.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Срок регистрации запроса заявителя о предоставлении</w:t>
      </w:r>
    </w:p>
    <w:p w:rsidR="0099745C" w:rsidRPr="005D4F61" w:rsidRDefault="00FC6949">
      <w:pPr>
        <w:jc w:val="center"/>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муниципальной услуги, в том числе в электронной форме</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41. Должностное лицо КУМИ проверяет правильность заполнения полученного от заявителя, заявления, наличие документов и сведений и в течение 1 рабочего дня регистрирует его в </w:t>
      </w:r>
      <w:hyperlink r:id="rId13">
        <w:r w:rsidRPr="005D4F61">
          <w:rPr>
            <w:rStyle w:val="ListLabel7"/>
            <w:rFonts w:ascii="Liberation Serif" w:hAnsi="Liberation Serif" w:cs="Liberation Serif"/>
          </w:rPr>
          <w:t>Журнале</w:t>
        </w:r>
      </w:hyperlink>
      <w:r w:rsidRPr="005D4F61">
        <w:rPr>
          <w:rFonts w:ascii="Liberation Serif" w:hAnsi="Liberation Serif" w:cs="Liberation Serif"/>
          <w:color w:val="000000"/>
          <w:sz w:val="28"/>
          <w:szCs w:val="28"/>
        </w:rPr>
        <w:t xml:space="preserve"> </w:t>
      </w:r>
      <w:r w:rsidRPr="005D4F61">
        <w:rPr>
          <w:rFonts w:ascii="Liberation Serif" w:hAnsi="Liberation Serif" w:cs="Liberation Serif"/>
          <w:sz w:val="28"/>
          <w:szCs w:val="28"/>
        </w:rPr>
        <w:t>регистрации заявлений (</w:t>
      </w:r>
      <w:r w:rsidRPr="005D4F61">
        <w:rPr>
          <w:rFonts w:ascii="Liberation Serif" w:hAnsi="Liberation Serif" w:cs="Liberation Serif"/>
          <w:color w:val="000000"/>
          <w:sz w:val="28"/>
          <w:szCs w:val="28"/>
        </w:rPr>
        <w:t>Приложение № 2</w:t>
      </w:r>
      <w:r w:rsidRPr="005D4F61">
        <w:rPr>
          <w:rFonts w:ascii="Liberation Serif" w:hAnsi="Liberation Serif" w:cs="Liberation Serif"/>
          <w:sz w:val="28"/>
          <w:szCs w:val="28"/>
        </w:rPr>
        <w:t xml:space="preserve"> к Административному регламенту).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42. 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43. Регистрация заявления и прилагаемых к нему документов, необходимых для предоставления муниципальной услуги, в МФЦ производится в день их поступления (в случае, если заявление на предоставление муниципальной услуги подается посредством МФЦ).</w:t>
      </w:r>
    </w:p>
    <w:p w:rsidR="0099745C" w:rsidRPr="005D4F61" w:rsidRDefault="0099745C">
      <w:pPr>
        <w:ind w:firstLine="540"/>
        <w:jc w:val="both"/>
        <w:rPr>
          <w:rFonts w:ascii="Liberation Serif" w:hAnsi="Liberation Serif" w:cs="Liberation Serif"/>
          <w:sz w:val="28"/>
          <w:szCs w:val="28"/>
        </w:rPr>
      </w:pPr>
    </w:p>
    <w:p w:rsidR="0099745C" w:rsidRPr="005D4F61" w:rsidRDefault="00FC6949" w:rsidP="005D4F61">
      <w:pPr>
        <w:jc w:val="center"/>
        <w:rPr>
          <w:rFonts w:ascii="Liberation Serif" w:hAnsi="Liberation Serif" w:cs="Liberation Serif"/>
          <w:sz w:val="28"/>
          <w:szCs w:val="28"/>
        </w:rPr>
      </w:pPr>
      <w:r w:rsidRPr="005D4F61">
        <w:rPr>
          <w:rFonts w:ascii="Liberation Serif" w:hAnsi="Liberation Serif" w:cs="Liberation Serif"/>
          <w:b/>
          <w:bCs/>
          <w:sz w:val="28"/>
          <w:szCs w:val="28"/>
        </w:rPr>
        <w:t>Требования к помещениям, в которых предоставляется муниципальная услуга</w:t>
      </w:r>
    </w:p>
    <w:p w:rsidR="0099745C" w:rsidRPr="005D4F61" w:rsidRDefault="0099745C">
      <w:pPr>
        <w:ind w:firstLine="709"/>
        <w:jc w:val="center"/>
        <w:rPr>
          <w:rFonts w:ascii="Liberation Serif" w:hAnsi="Liberation Serif" w:cs="Liberation Serif"/>
          <w:b/>
          <w:bCs/>
          <w:sz w:val="20"/>
          <w:szCs w:val="28"/>
        </w:rPr>
      </w:pP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44.  В помещениях, в которых предоставляется муниципальная услуга, обеспечивается:</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1) соответствие санитарно-эпидемиологическим правилам и нормативам, правилам противопожарной безопасности;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возможность беспрепятственного входа в объекты и выхода из них;</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3) помещения должны иметь места для ожидания, информирования, приема заявителей;</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Вход в здание, в котором расположена Администрация, оформляется вывеской, содержащей наименование Администрации.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D4F61">
        <w:rPr>
          <w:rFonts w:ascii="Liberation Serif" w:hAnsi="Liberation Serif" w:cs="Liberation Serif"/>
          <w:sz w:val="28"/>
          <w:szCs w:val="28"/>
        </w:rPr>
        <w:t>банкетками</w:t>
      </w:r>
      <w:proofErr w:type="spellEnd"/>
      <w:r w:rsidRPr="005D4F61">
        <w:rPr>
          <w:rFonts w:ascii="Liberation Serif" w:hAnsi="Liberation Serif" w:cs="Liberation Serif"/>
          <w:sz w:val="28"/>
          <w:szCs w:val="28"/>
        </w:rPr>
        <w:t>);</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5) помещения должны иметь туалет со свободным доступом к нему в рабочее время;</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6) места информирования, предназначенные для ознакомления граждан с информационными материалами, оборудуются:</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информационными стендами или информационными электронными терминалами;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45.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Требования к местам проведения личного приема заявителей:</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745C" w:rsidRPr="005D4F61" w:rsidRDefault="00FC6949">
      <w:pPr>
        <w:widowControl w:val="0"/>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 xml:space="preserve">2) должностные лица, осуществляющие прием, обеспечиваются личным нагрудным </w:t>
      </w:r>
      <w:proofErr w:type="spellStart"/>
      <w:r w:rsidRPr="005D4F61">
        <w:rPr>
          <w:rFonts w:ascii="Liberation Serif" w:hAnsi="Liberation Serif" w:cs="Liberation Serif"/>
          <w:sz w:val="28"/>
          <w:szCs w:val="28"/>
        </w:rPr>
        <w:t>бейджем</w:t>
      </w:r>
      <w:proofErr w:type="spellEnd"/>
      <w:r w:rsidRPr="005D4F61">
        <w:rPr>
          <w:rFonts w:ascii="Liberation Serif" w:hAnsi="Liberation Serif" w:cs="Liberation Serif"/>
          <w:sz w:val="28"/>
          <w:szCs w:val="28"/>
        </w:rPr>
        <w:t xml:space="preserve"> (настольной табличкой) с указанием должности, фамилии, имени и отчества.</w:t>
      </w:r>
      <w:proofErr w:type="gramEnd"/>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99745C" w:rsidRPr="005D4F61" w:rsidRDefault="00FC6949" w:rsidP="005D4F61">
      <w:pPr>
        <w:widowControl w:val="0"/>
        <w:jc w:val="center"/>
        <w:rPr>
          <w:rFonts w:ascii="Liberation Serif" w:hAnsi="Liberation Serif" w:cs="Liberation Serif"/>
          <w:sz w:val="28"/>
          <w:szCs w:val="28"/>
        </w:rPr>
      </w:pPr>
      <w:r w:rsidRPr="005D4F61">
        <w:rPr>
          <w:rFonts w:ascii="Liberation Serif" w:hAnsi="Liberation Serif" w:cs="Liberation Serif"/>
          <w:b/>
          <w:bCs/>
          <w:sz w:val="28"/>
          <w:szCs w:val="28"/>
        </w:rPr>
        <w:lastRenderedPageBreak/>
        <w:t>Показатели доступности и качества муниципальной услуги</w:t>
      </w:r>
    </w:p>
    <w:p w:rsidR="0099745C" w:rsidRPr="005D4F61" w:rsidRDefault="0099745C">
      <w:pPr>
        <w:ind w:firstLine="709"/>
        <w:jc w:val="center"/>
        <w:rPr>
          <w:rFonts w:ascii="Liberation Serif" w:hAnsi="Liberation Serif" w:cs="Liberation Serif"/>
          <w:b/>
          <w:bCs/>
          <w:sz w:val="28"/>
          <w:szCs w:val="28"/>
        </w:rPr>
      </w:pP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46. Показателем доступности муниципальной услуги является возможность:</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обращаться за устной консультацией и направлять письменный запрос о предоставлении муниципальной услуги в КУМИ;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обращаться за получением муниципальной услуги через МФЦ;</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Основные требования к качеству предоставления муниципальной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своевременность, полнота предоставления муниципальной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достоверность и полнота информирования заявителя о ходе предоставления муниципальной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удобство и доступность получения заявителем информации о порядке предоставления муниципальной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соответствие мест предоставления муниципальной услуги требованиям законодательства и стандарту комфортности;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количество взаимодействий заявителя с должностными лицами КУМИ при предоставлении муниципальной услуги и их продолжительность.</w:t>
      </w:r>
    </w:p>
    <w:p w:rsidR="0099745C" w:rsidRPr="005D4F61" w:rsidRDefault="0099745C">
      <w:pPr>
        <w:widowControl w:val="0"/>
        <w:ind w:firstLine="709"/>
        <w:jc w:val="both"/>
        <w:rPr>
          <w:rFonts w:ascii="Liberation Serif" w:hAnsi="Liberation Serif" w:cs="Liberation Serif"/>
          <w:sz w:val="28"/>
          <w:szCs w:val="28"/>
          <w:highlight w:val="yellow"/>
        </w:rPr>
      </w:pPr>
    </w:p>
    <w:p w:rsidR="0099745C" w:rsidRPr="005D4F61" w:rsidRDefault="00FC6949" w:rsidP="005D4F61">
      <w:pPr>
        <w:jc w:val="center"/>
        <w:rPr>
          <w:rFonts w:ascii="Liberation Serif" w:hAnsi="Liberation Serif" w:cs="Liberation Serif"/>
          <w:sz w:val="28"/>
          <w:szCs w:val="28"/>
        </w:rPr>
      </w:pPr>
      <w:r w:rsidRPr="005D4F61">
        <w:rPr>
          <w:rFonts w:ascii="Liberation Serif" w:hAnsi="Liberation Serif" w:cs="Liberation Serif"/>
          <w:b/>
          <w:sz w:val="28"/>
          <w:szCs w:val="28"/>
        </w:rPr>
        <w:t>Особенности предоставления муниципальной услуги по экстерриториальному принципу</w:t>
      </w:r>
    </w:p>
    <w:p w:rsidR="0099745C" w:rsidRPr="005D4F61" w:rsidRDefault="0099745C">
      <w:pPr>
        <w:ind w:firstLine="709"/>
        <w:jc w:val="center"/>
        <w:rPr>
          <w:rFonts w:ascii="Liberation Serif" w:hAnsi="Liberation Serif" w:cs="Liberation Serif"/>
          <w:b/>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47. Муниципальная услуга по экстерриториальному принципу не предоставляется.</w:t>
      </w:r>
    </w:p>
    <w:p w:rsidR="0099745C" w:rsidRPr="005D4F61" w:rsidRDefault="0099745C">
      <w:pPr>
        <w:ind w:firstLine="709"/>
        <w:jc w:val="both"/>
        <w:rPr>
          <w:rFonts w:ascii="Liberation Serif" w:eastAsia="Calibri" w:hAnsi="Liberation Serif" w:cs="Liberation Serif"/>
          <w:sz w:val="28"/>
          <w:szCs w:val="28"/>
          <w:lang w:eastAsia="en-US"/>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Иные требования, в том числе учитывающие особенности предоставления  муниципальной услуги в электронной форме</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48. Обеспечение возможности получения заявителями информации о предоставляемой муниципальной услуге на официальном сайте Администрации Слободо-Туринского муниципального района и на Едином портале.</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49. Обеспечение возможности для заявителей осуществлять с использованием официального сайта Администрации Слободо-Туринского муниципального района и Единого портала мониторинг хода предоставления муниципальной услуги.</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50. Получение муниципальной услуги в МФЦ осуществляется в соответствии с соглашением, заключенным между Администрацией Слободо-Туринского муниципального района и МФЦ, с момента вступления в силу соответствующего соглашения о взаимодействии.</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lastRenderedPageBreak/>
        <w:t>51. По муниципальной услуге МФЦ осуществляет следующие действия:</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информирование заявителей о порядке предоставления муниципальной услуги через МФЦ;</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 информирование заявителей о месте нахождения Администрации и КУМИ, режиме их работы и контактных телефонах;</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прием письменных заявлений заявителей;</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 передача принятых письменных заявлений в КУМИ;</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выдачу результата предоставления услуги».</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52. Для получения муниципальной услуги заявители представляют в МФЦ заявление и необходимые документы (в соответствии с Административным регламентом).</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99745C" w:rsidRPr="005D4F61" w:rsidRDefault="00FC6949">
      <w:pPr>
        <w:ind w:firstLine="709"/>
        <w:jc w:val="both"/>
        <w:rPr>
          <w:rFonts w:ascii="Liberation Serif" w:eastAsiaTheme="minorHAnsi" w:hAnsi="Liberation Serif" w:cs="Liberation Serif"/>
          <w:sz w:val="28"/>
          <w:szCs w:val="28"/>
          <w:lang w:eastAsia="en-US"/>
        </w:rPr>
      </w:pPr>
      <w:proofErr w:type="gramStart"/>
      <w:r w:rsidRPr="005D4F61">
        <w:rPr>
          <w:rFonts w:ascii="Liberation Serif" w:eastAsiaTheme="minorHAnsi" w:hAnsi="Liberation Serif" w:cs="Liberation Serif"/>
          <w:sz w:val="28"/>
          <w:szCs w:val="28"/>
          <w:lang w:eastAsia="en-US"/>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 xml:space="preserve">Принятые от заявителя заявление и документы передаются в КУМИ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КУМИ от МФЦ не производится.  </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bCs/>
          <w:sz w:val="28"/>
          <w:szCs w:val="28"/>
        </w:rPr>
        <w:t>С</w:t>
      </w:r>
      <w:r w:rsidRPr="005D4F61">
        <w:rPr>
          <w:rFonts w:ascii="Liberation Serif" w:hAnsi="Liberation Serif" w:cs="Liberation Serif"/>
          <w:sz w:val="28"/>
          <w:szCs w:val="28"/>
        </w:rPr>
        <w:t>пециалист МФЦ (или должностное лицо КУМИ при обращении за услугой в КУМИ)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В случае осуществления МФЦ межведомственного запроса, полученные от заявителя документы хранятся в МФЦ в течение </w:t>
      </w:r>
      <w:proofErr w:type="gramStart"/>
      <w:r w:rsidRPr="005D4F61">
        <w:rPr>
          <w:rFonts w:ascii="Liberation Serif" w:hAnsi="Liberation Serif" w:cs="Liberation Serif"/>
          <w:sz w:val="28"/>
          <w:szCs w:val="28"/>
        </w:rPr>
        <w:t>срока, отведенного для получения ответа на межведомственный запрос и передаются</w:t>
      </w:r>
      <w:proofErr w:type="gramEnd"/>
      <w:r w:rsidRPr="005D4F61">
        <w:rPr>
          <w:rFonts w:ascii="Liberation Serif" w:hAnsi="Liberation Serif" w:cs="Liberation Serif"/>
          <w:sz w:val="28"/>
          <w:szCs w:val="28"/>
        </w:rPr>
        <w:t xml:space="preserve"> в КУМИ вместе с ответом на межведомственный запрос. Если ответ не получен в срок, установленный законодательством, к пакету документов, передаваемых в КУМИ, МФЦ прикладывает уведомление об отсутствии ответа на межведомственный запрос.</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КУМИ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53. 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99745C" w:rsidRPr="005D4F61" w:rsidRDefault="0099745C">
      <w:pPr>
        <w:rPr>
          <w:rFonts w:ascii="Liberation Serif" w:eastAsiaTheme="minorHAnsi" w:hAnsi="Liberation Serif" w:cs="Liberation Serif"/>
          <w:sz w:val="28"/>
          <w:szCs w:val="28"/>
          <w:lang w:eastAsia="en-US"/>
        </w:rPr>
      </w:pPr>
    </w:p>
    <w:p w:rsidR="0099745C" w:rsidRPr="005D4F61" w:rsidRDefault="00FC6949">
      <w:pPr>
        <w:jc w:val="center"/>
        <w:outlineLvl w:val="1"/>
        <w:rPr>
          <w:rFonts w:ascii="Liberation Serif" w:hAnsi="Liberation Serif" w:cs="Liberation Serif"/>
          <w:sz w:val="28"/>
          <w:szCs w:val="28"/>
        </w:rPr>
      </w:pPr>
      <w:r w:rsidRPr="005D4F61">
        <w:rPr>
          <w:rFonts w:ascii="Liberation Serif" w:eastAsiaTheme="minorHAnsi" w:hAnsi="Liberation Serif" w:cs="Liberation Serif"/>
          <w:b/>
          <w:sz w:val="28"/>
          <w:szCs w:val="28"/>
          <w:lang w:eastAsia="en-US"/>
        </w:rPr>
        <w:t xml:space="preserve">Раздел 3. </w:t>
      </w:r>
      <w:r w:rsidR="005D4F61">
        <w:rPr>
          <w:rFonts w:ascii="Liberation Serif" w:eastAsiaTheme="minorHAnsi" w:hAnsi="Liberation Serif" w:cs="Liberation Serif"/>
          <w:b/>
          <w:sz w:val="28"/>
          <w:szCs w:val="28"/>
          <w:lang w:eastAsia="en-US"/>
        </w:rPr>
        <w:t>С</w:t>
      </w:r>
      <w:r w:rsidR="005D4F61" w:rsidRPr="005D4F61">
        <w:rPr>
          <w:rFonts w:ascii="Liberation Serif" w:eastAsiaTheme="minorHAnsi" w:hAnsi="Liberation Serif" w:cs="Liberation Serif"/>
          <w:b/>
          <w:sz w:val="28"/>
          <w:szCs w:val="28"/>
          <w:lang w:eastAsia="en-US"/>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745C" w:rsidRPr="005D4F61" w:rsidRDefault="0099745C">
      <w:pPr>
        <w:jc w:val="center"/>
        <w:rPr>
          <w:rFonts w:ascii="Liberation Serif" w:eastAsiaTheme="minorHAnsi" w:hAnsi="Liberation Serif" w:cs="Liberation Serif"/>
          <w:b/>
          <w:sz w:val="28"/>
          <w:szCs w:val="28"/>
          <w:lang w:eastAsia="en-US"/>
        </w:rPr>
      </w:pPr>
    </w:p>
    <w:p w:rsidR="0099745C" w:rsidRPr="005D4F61" w:rsidRDefault="00FC6949">
      <w:pPr>
        <w:ind w:firstLine="720"/>
        <w:jc w:val="center"/>
        <w:rPr>
          <w:rFonts w:ascii="Liberation Serif" w:eastAsia="Calibri" w:hAnsi="Liberation Serif" w:cs="Liberation Serif"/>
          <w:b/>
          <w:sz w:val="28"/>
          <w:szCs w:val="28"/>
          <w:lang w:eastAsia="en-US"/>
        </w:rPr>
      </w:pPr>
      <w:r w:rsidRPr="005D4F61">
        <w:rPr>
          <w:rFonts w:ascii="Liberation Serif" w:eastAsia="Calibri" w:hAnsi="Liberation Serif" w:cs="Liberation Serif"/>
          <w:b/>
          <w:sz w:val="28"/>
          <w:szCs w:val="28"/>
          <w:lang w:eastAsia="en-US"/>
        </w:rPr>
        <w:t>Описание последовательности действий при предоставлении муниципальной услуги.</w:t>
      </w:r>
    </w:p>
    <w:p w:rsidR="0099745C" w:rsidRPr="005D4F61" w:rsidRDefault="0099745C">
      <w:pPr>
        <w:jc w:val="center"/>
        <w:rPr>
          <w:rFonts w:ascii="Liberation Serif" w:eastAsiaTheme="minorHAnsi" w:hAnsi="Liberation Serif" w:cs="Liberation Serif"/>
          <w:b/>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color w:val="000000"/>
          <w:sz w:val="28"/>
          <w:szCs w:val="28"/>
          <w:lang w:eastAsia="en-US"/>
        </w:rPr>
        <w:t>54. Организация предоставления муниципальной услуги включает в себя следующие административные процедуры: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прием представленных Заявителем заявления и прилагаемых документов, проверка правильности заполнения, наличия документов и сведений,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подготовка и направление администрацией заявок на согласование маршрутов перевозки тяжеловесных и (или) крупногабаритных грузов (далее - Заявки) владельцам автомобильных дорог, обработка полученных согласований от владельцев автомобильных дорог, расчет размера вреда, причиняемого автомобильным дорогам местного значения;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оформление Специального разрешения или Извещения об отказе (при отсутствии необходимости согласования с ГИБДД);</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согласование маршрута транспортного средства, осуществляющего перевозки тяжеловесных и (или) крупногабаритных грузов, с ГИБДД (в случае необходимости согласования с ГИБДД);</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выдача Заявителю Специального разрешения.</w:t>
      </w:r>
    </w:p>
    <w:p w:rsidR="0099745C" w:rsidRPr="005D4F61" w:rsidRDefault="0099745C">
      <w:pPr>
        <w:ind w:firstLine="540"/>
        <w:jc w:val="both"/>
        <w:rPr>
          <w:rFonts w:ascii="Liberation Serif" w:eastAsiaTheme="minorHAnsi" w:hAnsi="Liberation Serif" w:cs="Liberation Serif"/>
          <w:color w:val="000000"/>
          <w:sz w:val="28"/>
          <w:szCs w:val="28"/>
          <w:lang w:eastAsia="en-US"/>
        </w:rPr>
      </w:pPr>
    </w:p>
    <w:p w:rsidR="0099745C" w:rsidRPr="005D4F61" w:rsidRDefault="00FC6949" w:rsidP="005D4F61">
      <w:pPr>
        <w:jc w:val="center"/>
        <w:rPr>
          <w:rFonts w:ascii="Liberation Serif" w:hAnsi="Liberation Serif" w:cs="Liberation Serif"/>
          <w:b/>
          <w:sz w:val="28"/>
          <w:szCs w:val="28"/>
        </w:rPr>
      </w:pPr>
      <w:r w:rsidRPr="005D4F61">
        <w:rPr>
          <w:rFonts w:ascii="Liberation Serif" w:hAnsi="Liberation Serif" w:cs="Liberation Serif"/>
          <w:b/>
          <w:sz w:val="28"/>
          <w:szCs w:val="28"/>
        </w:rPr>
        <w:t>Прием представленных Заявителем заявления и прилагаемых документов, проверка правильности заполнения, наличия документов и сведений,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99745C" w:rsidRPr="005D4F61" w:rsidRDefault="0099745C">
      <w:pPr>
        <w:ind w:firstLine="720"/>
        <w:jc w:val="center"/>
        <w:rPr>
          <w:rFonts w:ascii="Liberation Serif" w:hAnsi="Liberation Serif" w:cs="Liberation Serif"/>
          <w:b/>
          <w:color w:val="000000"/>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55. Основанием для начала процедуры является получение должностным лицом КУМИ от заявителя заявления, документов, прилагаемых к заявлению:</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при личном обращении Заявителя или его представителя;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 xml:space="preserve">- </w:t>
      </w:r>
      <w:proofErr w:type="gramStart"/>
      <w:r w:rsidRPr="005D4F61">
        <w:rPr>
          <w:rFonts w:ascii="Liberation Serif" w:hAnsi="Liberation Serif" w:cs="Liberation Serif"/>
          <w:sz w:val="28"/>
          <w:szCs w:val="28"/>
        </w:rPr>
        <w:t>поступивших</w:t>
      </w:r>
      <w:proofErr w:type="gramEnd"/>
      <w:r w:rsidRPr="005D4F61">
        <w:rPr>
          <w:rFonts w:ascii="Liberation Serif" w:hAnsi="Liberation Serif" w:cs="Liberation Serif"/>
          <w:sz w:val="28"/>
          <w:szCs w:val="28"/>
        </w:rPr>
        <w:t xml:space="preserve"> по почте, электронной почте или факсу.</w:t>
      </w:r>
    </w:p>
    <w:p w:rsidR="0099745C" w:rsidRPr="005D4F61" w:rsidRDefault="00FC6949">
      <w:pPr>
        <w:ind w:firstLine="709"/>
        <w:jc w:val="both"/>
        <w:rPr>
          <w:rFonts w:ascii="Liberation Serif" w:hAnsi="Liberation Serif" w:cs="Liberation Serif"/>
          <w:bCs/>
          <w:sz w:val="28"/>
          <w:szCs w:val="28"/>
        </w:rPr>
      </w:pPr>
      <w:r w:rsidRPr="005D4F61">
        <w:rPr>
          <w:rFonts w:ascii="Liberation Serif" w:hAnsi="Liberation Serif" w:cs="Liberation Serif"/>
          <w:bCs/>
          <w:sz w:val="28"/>
          <w:szCs w:val="28"/>
        </w:rPr>
        <w:t xml:space="preserve">Одним из юридических фактов начала административной процедуры является обращение заявителя с заявлением в МФЦ. </w:t>
      </w:r>
    </w:p>
    <w:p w:rsidR="0099745C" w:rsidRPr="005D4F61" w:rsidRDefault="00FC6949">
      <w:pPr>
        <w:ind w:firstLine="709"/>
        <w:jc w:val="both"/>
        <w:rPr>
          <w:rFonts w:ascii="Liberation Serif" w:hAnsi="Liberation Serif" w:cs="Liberation Serif"/>
          <w:bCs/>
          <w:sz w:val="28"/>
          <w:szCs w:val="28"/>
        </w:rPr>
      </w:pPr>
      <w:r w:rsidRPr="005D4F61">
        <w:rPr>
          <w:rFonts w:ascii="Liberation Serif" w:hAnsi="Liberation Serif" w:cs="Liberation Serif"/>
          <w:bCs/>
          <w:sz w:val="28"/>
          <w:szCs w:val="28"/>
        </w:rPr>
        <w:t>При подаче заявления в МФЦ лицом, ответственным за выполнение административной процедуры является работник МФЦ.</w:t>
      </w:r>
    </w:p>
    <w:p w:rsidR="0099745C" w:rsidRPr="005D4F61" w:rsidRDefault="00FC6949">
      <w:pPr>
        <w:ind w:firstLine="709"/>
        <w:jc w:val="both"/>
        <w:rPr>
          <w:rFonts w:ascii="Liberation Serif" w:hAnsi="Liberation Serif" w:cs="Liberation Serif"/>
          <w:bCs/>
          <w:sz w:val="28"/>
          <w:szCs w:val="28"/>
        </w:rPr>
      </w:pPr>
      <w:r w:rsidRPr="005D4F61">
        <w:rPr>
          <w:rFonts w:ascii="Liberation Serif" w:hAnsi="Liberation Serif" w:cs="Liberation Serif"/>
          <w:bCs/>
          <w:sz w:val="28"/>
          <w:szCs w:val="28"/>
        </w:rPr>
        <w:t>Работник МФЦ проверяет соответствие копий представленных документов (за исключением нотариально заверенных) их оригиналам.</w:t>
      </w:r>
    </w:p>
    <w:p w:rsidR="0099745C" w:rsidRPr="005D4F61" w:rsidRDefault="00FC6949">
      <w:pPr>
        <w:ind w:firstLine="709"/>
        <w:jc w:val="both"/>
        <w:rPr>
          <w:rFonts w:ascii="Liberation Serif" w:hAnsi="Liberation Serif" w:cs="Liberation Serif"/>
          <w:bCs/>
          <w:sz w:val="28"/>
          <w:szCs w:val="28"/>
        </w:rPr>
      </w:pPr>
      <w:r w:rsidRPr="005D4F61">
        <w:rPr>
          <w:rFonts w:ascii="Liberation Serif" w:hAnsi="Liberation Serif" w:cs="Liberation Serif"/>
          <w:bCs/>
          <w:sz w:val="28"/>
          <w:szCs w:val="28"/>
        </w:rPr>
        <w:t xml:space="preserve">Работник МФЦ вправе отказать в приеме документов по основаниям, предусмотренным в настоящем регламенте. </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56. Прием должностным лицом КУМИ заявления и представленных документов предусматривает:</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установление предмета обращения, личности Заявителя, его полномочий;</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проверку наличия всех необходимых для предоставления муниципальной услуги документов и правильность их оформления;</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уведомление Заявителя о наличии препятствий для предоставления муниципальной услуги. Должностное лицо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В случае отсутствия необходимых документов, должностное лицо КУМИ отказывает Заявителю в принятии заявления в устной форме, консультирует, какие документы необходимо дополнительно предоставить Заявителю.</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При наличии всех необходимых документов должностное лицо регистрирует заявление в журнале регистрации заявлений в день обращения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Допускается подача заявления с приложением документов, путем направления их в адрес КУМИ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с использованием Единого портала для их рассмотрения в соответствии с настоящим Административным регламентом.</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57. При выявлении оснований для отказа в приеме документов,  направленных почтовым отправлением, факсимильной связью или в электронной форме, уведомление о наличии препятствий для получения специального разрешения направляется заявителю на электронный адрес либо иной адрес, указанный в заявлении.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58. КУМИ при рассмотрении представленных документов в течение четырех рабочих дней со дня регистрации заявления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Заявитель вправе представить указанную информацию по собственной инициативе.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lastRenderedPageBreak/>
        <w:t xml:space="preserve">59. Результатом административной процедуры является </w:t>
      </w:r>
      <w:r w:rsidRPr="005D4F61">
        <w:rPr>
          <w:rFonts w:ascii="Liberation Serif" w:hAnsi="Liberation Serif" w:cs="Liberation Serif"/>
          <w:sz w:val="28"/>
          <w:szCs w:val="28"/>
        </w:rPr>
        <w:t xml:space="preserve">регистрация заявления Заявителя в журнале регистрации заявлений или возврат документов Заявителю по основаниям, указанным в </w:t>
      </w:r>
      <w:hyperlink r:id="rId14">
        <w:r w:rsidRPr="005D4F61">
          <w:rPr>
            <w:rStyle w:val="ListLabel7"/>
            <w:rFonts w:ascii="Liberation Serif" w:hAnsi="Liberation Serif" w:cs="Liberation Serif"/>
          </w:rPr>
          <w:t xml:space="preserve">пункте </w:t>
        </w:r>
      </w:hyperlink>
      <w:r w:rsidRPr="005D4F61">
        <w:rPr>
          <w:rFonts w:ascii="Liberation Serif" w:hAnsi="Liberation Serif" w:cs="Liberation Serif"/>
          <w:color w:val="000000"/>
          <w:sz w:val="28"/>
          <w:szCs w:val="28"/>
        </w:rPr>
        <w:t>32</w:t>
      </w:r>
      <w:r w:rsidRPr="005D4F61">
        <w:rPr>
          <w:rFonts w:ascii="Liberation Serif" w:hAnsi="Liberation Serif" w:cs="Liberation Serif"/>
          <w:sz w:val="28"/>
          <w:szCs w:val="28"/>
        </w:rPr>
        <w:t xml:space="preserve"> Настоящего регламента.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60. Общий максимальный срок приема, регистрации заявления не может превышать 20 минут.</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61. С</w:t>
      </w:r>
      <w:r w:rsidRPr="005D4F61">
        <w:rPr>
          <w:rFonts w:ascii="Liberation Serif" w:hAnsi="Liberation Serif" w:cs="Liberation Serif"/>
          <w:sz w:val="28"/>
          <w:szCs w:val="28"/>
        </w:rPr>
        <w:t xml:space="preserve">рок </w:t>
      </w:r>
      <w:r w:rsidRPr="005D4F61">
        <w:rPr>
          <w:rFonts w:ascii="Liberation Serif" w:hAnsi="Liberation Serif" w:cs="Liberation Serif"/>
          <w:color w:val="000000"/>
          <w:sz w:val="28"/>
          <w:szCs w:val="28"/>
        </w:rPr>
        <w:t>первичной проверки заявления и приложенных к нему документов не может превышать</w:t>
      </w:r>
      <w:r w:rsidRPr="005D4F61">
        <w:rPr>
          <w:rFonts w:ascii="Liberation Serif" w:hAnsi="Liberation Serif" w:cs="Liberation Serif"/>
          <w:sz w:val="28"/>
          <w:szCs w:val="28"/>
        </w:rPr>
        <w:t xml:space="preserve"> одного рабочего дня со дня предоставления заявления в КУМИ.</w:t>
      </w:r>
    </w:p>
    <w:p w:rsidR="0099745C" w:rsidRPr="005D4F61" w:rsidRDefault="0099745C">
      <w:pPr>
        <w:ind w:firstLine="709"/>
        <w:jc w:val="both"/>
        <w:rPr>
          <w:rFonts w:ascii="Liberation Serif" w:hAnsi="Liberation Serif" w:cs="Liberation Serif"/>
          <w:color w:val="000000"/>
          <w:sz w:val="28"/>
          <w:szCs w:val="28"/>
        </w:rPr>
      </w:pPr>
    </w:p>
    <w:p w:rsidR="0099745C" w:rsidRPr="005D4F61" w:rsidRDefault="00FC6949">
      <w:pPr>
        <w:tabs>
          <w:tab w:val="left" w:pos="926"/>
        </w:tabs>
        <w:spacing w:before="14" w:line="326" w:lineRule="exact"/>
        <w:ind w:left="19" w:right="29"/>
        <w:jc w:val="center"/>
        <w:rPr>
          <w:rFonts w:ascii="Liberation Serif" w:hAnsi="Liberation Serif" w:cs="Liberation Serif"/>
          <w:b/>
          <w:bCs/>
          <w:sz w:val="28"/>
          <w:szCs w:val="28"/>
        </w:rPr>
      </w:pPr>
      <w:r w:rsidRPr="005D4F61">
        <w:rPr>
          <w:rFonts w:ascii="Liberation Serif" w:hAnsi="Liberation Serif" w:cs="Liberation Serif"/>
          <w:b/>
          <w:sz w:val="28"/>
          <w:szCs w:val="28"/>
        </w:rPr>
        <w:t>Подготовка и направление администрацией заявок на согласование маршрутов перевозки тяжеловесных и (или) крупногабаритных грузов (далее - Заявки) владельцам автомобильных дорог, обработка полученных согласований от владельцев автомобильных дорог, расчет размера вреда, причиняемого автомобильным дорогам местного значения</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62. Основанием для начала данной административной процедуры является регистрация заявления в журнале регистрации.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Согласование маршрута транспортного средства, осуществляющего перевозки тяжеловесных грузов, осуществляется КУМИ с владельцами автомобильных дорог, по которым проходит такой маршрут (далее - владельцы автомобильных дорог).</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Согласование маршрута транспортного средства, осуществляющего перевозки крупногабаритных грузов, осуществляется КУМИ с владельцами автомобильных дорог и органами </w:t>
      </w:r>
      <w:proofErr w:type="gramStart"/>
      <w:r w:rsidRPr="005D4F61">
        <w:rPr>
          <w:rFonts w:ascii="Liberation Serif" w:hAnsi="Liberation Serif" w:cs="Liberation Serif"/>
          <w:sz w:val="28"/>
          <w:szCs w:val="28"/>
        </w:rPr>
        <w:t>управления Государственной инспекции безопасности дорожного движения Министерства внутренних дел Российской Федерации</w:t>
      </w:r>
      <w:proofErr w:type="gramEnd"/>
      <w:r w:rsidRPr="005D4F61">
        <w:rPr>
          <w:rFonts w:ascii="Liberation Serif" w:hAnsi="Liberation Serif" w:cs="Liberation Serif"/>
          <w:sz w:val="28"/>
          <w:szCs w:val="28"/>
        </w:rPr>
        <w:t>.</w:t>
      </w:r>
    </w:p>
    <w:p w:rsidR="0099745C" w:rsidRPr="005D4F61" w:rsidRDefault="00FC6949">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5D4F61">
        <w:rPr>
          <w:rFonts w:ascii="Liberation Serif" w:hAnsi="Liberation Serif" w:cs="Liberation Serif"/>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63. При рассмотрении представленных документов должностное лицо КУМИ в течение четырех рабочих дней со дня регистрации заявления проверяет:</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 наличие полномочий на выдачу Специального разрешения по заявленному маршруту;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3) соблюдение требований о перевозке делимого груза;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 устанавливает путь следования по заявленному маршруту;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5) определяет владельцев автомобильных дорог по пути следования заявленного маршрута;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 оформляет, подписывает, регистрирует и направляет владельцам автомобильных дорог, по дорогам которых проходит данный маршрут, часть маршрута, заявку с указанием владельцам автомобильных дорог о направлении согласований в адрес КУМИ.</w:t>
      </w:r>
    </w:p>
    <w:p w:rsidR="0099745C" w:rsidRPr="005D4F61" w:rsidRDefault="00FC6949">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Pr="005D4F61">
        <w:rPr>
          <w:rFonts w:ascii="Liberation Serif" w:hAnsi="Liberation Serif" w:cs="Liberation Serif"/>
          <w:sz w:val="28"/>
          <w:szCs w:val="28"/>
        </w:rPr>
        <w:t xml:space="preserve"> </w:t>
      </w:r>
      <w:proofErr w:type="gramStart"/>
      <w:r w:rsidRPr="005D4F61">
        <w:rPr>
          <w:rFonts w:ascii="Liberation Serif" w:hAnsi="Liberation Serif" w:cs="Liberation Serif"/>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(в случае направления заявки на бумажном носителе).</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64. КУМИ как владелец автомобильных дорог местного значения:</w:t>
      </w:r>
    </w:p>
    <w:p w:rsidR="0099745C" w:rsidRPr="005D4F61" w:rsidRDefault="00FC6949">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1)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5D4F61">
        <w:rPr>
          <w:rFonts w:ascii="Liberation Serif" w:hAnsi="Liberation Serif" w:cs="Liberation Serif"/>
          <w:sz w:val="28"/>
          <w:szCs w:val="28"/>
        </w:rPr>
        <w:t xml:space="preserve"> оценки технического состояния автомобильных дорог, дополнительных обследований искусственных сооружений.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w:t>
      </w:r>
      <w:proofErr w:type="gramStart"/>
      <w:r w:rsidRPr="005D4F61">
        <w:rPr>
          <w:rFonts w:ascii="Liberation Serif" w:hAnsi="Liberation Serif" w:cs="Liberation Serif"/>
          <w:sz w:val="28"/>
          <w:szCs w:val="28"/>
        </w:rPr>
        <w:t>с даты регистрации</w:t>
      </w:r>
      <w:proofErr w:type="gramEnd"/>
      <w:r w:rsidRPr="005D4F61">
        <w:rPr>
          <w:rFonts w:ascii="Liberation Serif" w:hAnsi="Liberation Serif" w:cs="Liberation Serif"/>
          <w:sz w:val="28"/>
          <w:szCs w:val="28"/>
        </w:rPr>
        <w:t xml:space="preserve"> заявки.</w:t>
      </w:r>
    </w:p>
    <w:p w:rsidR="0099745C" w:rsidRPr="005D4F61" w:rsidRDefault="00FC6949">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2)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заместитель главы администрации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65. </w:t>
      </w:r>
      <w:proofErr w:type="gramStart"/>
      <w:r w:rsidRPr="005D4F61">
        <w:rPr>
          <w:rFonts w:ascii="Liberation Serif" w:hAnsi="Liberation Serif" w:cs="Liberation Serif"/>
          <w:sz w:val="28"/>
          <w:szCs w:val="28"/>
        </w:rPr>
        <w:t xml:space="preserve">КУМИ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w:t>
      </w:r>
      <w:r w:rsidRPr="005D4F61">
        <w:rPr>
          <w:rFonts w:ascii="Liberation Serif" w:hAnsi="Liberation Serif" w:cs="Liberation Serif"/>
          <w:sz w:val="28"/>
          <w:szCs w:val="28"/>
        </w:rPr>
        <w:lastRenderedPageBreak/>
        <w:t>одного рабочего дня информирует об этом Заявителя (в случае подачи заявления с использованием Единого портала информирование Заявителя о принятом решении происходит через личный кабинет Заявителя на Портале).</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66. КУМИ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67.  </w:t>
      </w:r>
      <w:proofErr w:type="gramStart"/>
      <w:r w:rsidRPr="005D4F61">
        <w:rPr>
          <w:rFonts w:ascii="Liberation Serif" w:hAnsi="Liberation Serif" w:cs="Liberation Serif"/>
          <w:sz w:val="28"/>
          <w:szCs w:val="28"/>
        </w:rPr>
        <w:t>КУМИ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w:t>
      </w:r>
      <w:proofErr w:type="gramEnd"/>
      <w:r w:rsidRPr="005D4F61">
        <w:rPr>
          <w:rFonts w:ascii="Liberation Serif" w:hAnsi="Liberation Serif" w:cs="Liberation Serif"/>
          <w:sz w:val="28"/>
          <w:szCs w:val="28"/>
        </w:rPr>
        <w:t xml:space="preserve"> </w:t>
      </w:r>
      <w:proofErr w:type="gramStart"/>
      <w:r w:rsidRPr="005D4F61">
        <w:rPr>
          <w:rFonts w:ascii="Liberation Serif" w:hAnsi="Liberation Serif" w:cs="Liberation Serif"/>
          <w:sz w:val="28"/>
          <w:szCs w:val="28"/>
        </w:rPr>
        <w:t>с даты получения</w:t>
      </w:r>
      <w:proofErr w:type="gramEnd"/>
      <w:r w:rsidRPr="005D4F61">
        <w:rPr>
          <w:rFonts w:ascii="Liberation Serif" w:hAnsi="Liberation Serif" w:cs="Liberation Serif"/>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В отношении автомобильных дорог местного значения определение необходимости проведения подобной оценки и расчет предполагаемых расходов проводится должностным лицом КУМИ в двухдневный срок </w:t>
      </w:r>
      <w:proofErr w:type="gramStart"/>
      <w:r w:rsidRPr="005D4F61">
        <w:rPr>
          <w:rFonts w:ascii="Liberation Serif" w:hAnsi="Liberation Serif" w:cs="Liberation Serif"/>
          <w:sz w:val="28"/>
          <w:szCs w:val="28"/>
        </w:rPr>
        <w:t>с даты регистрации</w:t>
      </w:r>
      <w:proofErr w:type="gramEnd"/>
      <w:r w:rsidRPr="005D4F61">
        <w:rPr>
          <w:rFonts w:ascii="Liberation Serif" w:hAnsi="Liberation Serif" w:cs="Liberation Serif"/>
          <w:sz w:val="28"/>
          <w:szCs w:val="28"/>
        </w:rPr>
        <w:t xml:space="preserve"> заявления.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68. При получении согласия Заявителя на проведение оценки технического состояния автомобильных дорог или их участков и на оплату расходов должностное лицо КУМИ направляет данное согласие владельцам автомобильных дорог.</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69.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КУМИ оформляет и направляет заявителю Извещение об отказе в оформлении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70. Срок проведения оценки технического состояния автомобильных дорог и (или) их участков не должен превышать 30 рабочих дней.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71. </w:t>
      </w:r>
      <w:proofErr w:type="gramStart"/>
      <w:r w:rsidRPr="005D4F61">
        <w:rPr>
          <w:rFonts w:ascii="Liberation Serif" w:hAnsi="Liberation Serif" w:cs="Liberation Serif"/>
          <w:sz w:val="28"/>
          <w:szCs w:val="28"/>
        </w:rPr>
        <w:t>По результатам оценки технического состояния автомобильных дорог или их участков КУМИ определяется возможность осуществления перевозки тяжеловесных и (или) крупногабаритных грузов по заявленному маршруту по автомобильным дорогам местного значения,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72. При поступлении информации о результатах оценки технического состояния автомобильных дорог или их участков от владельцев автомобильных дорог КУМИ в течение трех рабочих дней со дня получения ответов от владельцев автомобильных дорог информирует об этом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73. При получении согласия Заявителя на проведение укрепления автомобильных дорог или принятие специальных мер по обустройству </w:t>
      </w:r>
      <w:r w:rsidRPr="005D4F61">
        <w:rPr>
          <w:rFonts w:ascii="Liberation Serif" w:hAnsi="Liberation Serif" w:cs="Liberation Serif"/>
          <w:sz w:val="28"/>
          <w:szCs w:val="28"/>
        </w:rPr>
        <w:lastRenderedPageBreak/>
        <w:t>автомобильных дорог или их участков КУМИ направляет данное согласие владельцам автомобильных дорог.</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74.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КУМИ оформляет Извещение об отказе в оформлении Специального разрешения, о чем сообщает Заявителю.</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76. </w:t>
      </w:r>
      <w:proofErr w:type="gramStart"/>
      <w:r w:rsidRPr="005D4F61">
        <w:rPr>
          <w:rFonts w:ascii="Liberation Serif" w:hAnsi="Liberation Serif" w:cs="Liberation Serif"/>
          <w:sz w:val="28"/>
          <w:szCs w:val="28"/>
        </w:rPr>
        <w:t>КУМИ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расчет платы в адрес Заявителя.</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оформляет Извещение об отказе в выдаче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77. Администрация после получения необходимых согласований:</w:t>
      </w:r>
    </w:p>
    <w:p w:rsidR="0099745C" w:rsidRPr="005D4F61" w:rsidRDefault="00FC6949">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 производит расчет размера вреда, причиняемого транспортным средством, осуществляющим перевозки тяжеловесных грузов по автомобильными дорогам местного значения;</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 оформляет, подписывает и направляет Заявителю </w:t>
      </w:r>
      <w:hyperlink r:id="rId15">
        <w:r w:rsidRPr="005D4F61">
          <w:rPr>
            <w:rStyle w:val="ListLabel7"/>
            <w:rFonts w:ascii="Liberation Serif" w:hAnsi="Liberation Serif" w:cs="Liberation Serif"/>
          </w:rPr>
          <w:t>извещение</w:t>
        </w:r>
      </w:hyperlink>
      <w:r w:rsidRPr="005D4F61">
        <w:rPr>
          <w:rFonts w:ascii="Liberation Serif" w:hAnsi="Liberation Serif" w:cs="Liberation Serif"/>
          <w:sz w:val="28"/>
          <w:szCs w:val="28"/>
        </w:rPr>
        <w:t xml:space="preserve">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местного значения, с учетом расчетов платы в счет возмещения вреда автомобильным дорогам, полученных от владельцев автомобильных дорог по заявленному маршруту;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оформляет проект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78. При наличии оснований для отказа в предоставлении муниципальной услуги, специалист КУМИ оформляет Извещение об отказе в выдаче Специального разрешения (далее - Извещение об отказе).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79. Срок выполнения административной процедуры:</w:t>
      </w:r>
    </w:p>
    <w:p w:rsidR="0099745C" w:rsidRPr="005D4F61" w:rsidRDefault="00FC6949">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 рассмотрение должностным лицом КУМИ представленных Заявителем документов производится в течение трех рабочих дней со дня регистрации Заявления;</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 xml:space="preserve">- подписание и направление должностным лицом КУМИ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администрацией </w:t>
      </w:r>
      <w:r w:rsidRPr="005D4F61">
        <w:rPr>
          <w:rFonts w:ascii="Liberation Serif" w:hAnsi="Liberation Serif" w:cs="Liberation Serif"/>
          <w:color w:val="000000"/>
          <w:sz w:val="28"/>
          <w:szCs w:val="28"/>
        </w:rPr>
        <w:t>в течение одного рабочего дня со дня оформления проекта заявки;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рассмотрение и направление владельцами автомобильных дорог в КУМИ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четырех рабочих дней.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 оформление КУМИ проекта Специального </w:t>
      </w:r>
      <w:hyperlink r:id="rId16">
        <w:r w:rsidRPr="005D4F61">
          <w:rPr>
            <w:rStyle w:val="ListLabel7"/>
            <w:rFonts w:ascii="Liberation Serif" w:hAnsi="Liberation Serif" w:cs="Liberation Serif"/>
          </w:rPr>
          <w:t>разрешения</w:t>
        </w:r>
      </w:hyperlink>
      <w:r w:rsidRPr="005D4F61">
        <w:rPr>
          <w:rFonts w:ascii="Liberation Serif" w:hAnsi="Liberation Serif" w:cs="Liberation Serif"/>
          <w:color w:val="000000"/>
          <w:sz w:val="28"/>
          <w:szCs w:val="28"/>
        </w:rPr>
        <w:t xml:space="preserve"> (Приложение № 3 к Административному регламенту) составляет один рабочий д</w:t>
      </w:r>
      <w:r w:rsidRPr="005D4F61">
        <w:rPr>
          <w:rFonts w:ascii="Liberation Serif" w:hAnsi="Liberation Serif" w:cs="Liberation Serif"/>
          <w:sz w:val="28"/>
          <w:szCs w:val="28"/>
        </w:rPr>
        <w:t>ень со дня поступления в администрацию согласований такого маршрута от всех владельцев автомобильных дорог или отказа в его согласовании.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80. Результатом административной процедуры является оформление проекта Специального разрешения или проекта Извещения об отказе в выдаче Специального разрешения.</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b/>
          <w:sz w:val="28"/>
          <w:szCs w:val="28"/>
        </w:rPr>
      </w:pPr>
      <w:r w:rsidRPr="005D4F61">
        <w:rPr>
          <w:rFonts w:ascii="Liberation Serif" w:hAnsi="Liberation Serif" w:cs="Liberation Serif"/>
          <w:b/>
          <w:sz w:val="28"/>
          <w:szCs w:val="28"/>
        </w:rPr>
        <w:t>Оформление Специального разрешения или Извещения об отказе (при отсутствии необходимости согласования с Госавтоинспекцией)</w:t>
      </w:r>
    </w:p>
    <w:p w:rsidR="0099745C" w:rsidRPr="005D4F61" w:rsidRDefault="0099745C">
      <w:pPr>
        <w:ind w:firstLine="540"/>
        <w:jc w:val="center"/>
        <w:rPr>
          <w:rFonts w:ascii="Liberation Serif" w:hAnsi="Liberation Serif" w:cs="Liberation Serif"/>
          <w:b/>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81. При отсутствии оснований для отказа в предоставлении муниципальной услуги, оформляется проект Специального разрешения на бланке, установленной формы, в одном экземпляре с указанием порядкового номера и даты оформления.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82. </w:t>
      </w:r>
      <w:proofErr w:type="gramStart"/>
      <w:r w:rsidRPr="005D4F61">
        <w:rPr>
          <w:rFonts w:ascii="Liberation Serif" w:hAnsi="Liberation Serif" w:cs="Liberation Serif"/>
          <w:sz w:val="28"/>
          <w:szCs w:val="28"/>
        </w:rPr>
        <w:t xml:space="preserve">При наличии оснований для отказа в предоставлении муниципальной услуги, оформляется Извещение об отказе в выдаче Специального разрешения в виде сопроводительного письма в двух экземплярах, содержащего регистрационный номер, дату, полное наименование Заявителя, в чей адрес направляется отказ, с указанием его места нахождения, основания, по которым запрашиваемое Специальное разрешение не может быть предоставлено. </w:t>
      </w:r>
      <w:proofErr w:type="gramEnd"/>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Извещение об отказе направляется посредством факсимильной связи, на адрес электронной почты с направлением оригинала почтой.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83. 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КУМИ в </w:t>
      </w:r>
      <w:hyperlink r:id="rId17">
        <w:r w:rsidRPr="005D4F61">
          <w:rPr>
            <w:rStyle w:val="ListLabel7"/>
            <w:rFonts w:ascii="Liberation Serif" w:hAnsi="Liberation Serif" w:cs="Liberation Serif"/>
          </w:rPr>
          <w:t>Журнале</w:t>
        </w:r>
      </w:hyperlink>
      <w:r w:rsidRPr="005D4F61">
        <w:rPr>
          <w:rFonts w:ascii="Liberation Serif" w:hAnsi="Liberation Serif" w:cs="Liberation Serif"/>
          <w:sz w:val="28"/>
          <w:szCs w:val="28"/>
        </w:rPr>
        <w:t xml:space="preserve"> </w:t>
      </w:r>
      <w:r w:rsidRPr="005D4F61">
        <w:rPr>
          <w:rFonts w:ascii="Liberation Serif" w:hAnsi="Liberation Serif" w:cs="Liberation Serif"/>
          <w:sz w:val="28"/>
          <w:szCs w:val="28"/>
        </w:rPr>
        <w:lastRenderedPageBreak/>
        <w:t xml:space="preserve">выданных специальных разрешений Администрации </w:t>
      </w:r>
      <w:r w:rsidRPr="005D4F61">
        <w:rPr>
          <w:rFonts w:ascii="Liberation Serif" w:hAnsi="Liberation Serif" w:cs="Liberation Serif"/>
          <w:color w:val="000000"/>
          <w:sz w:val="28"/>
          <w:szCs w:val="28"/>
        </w:rPr>
        <w:t>(Приложение № 4 к Административному регламенту).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84. Срок выполнения административной процедуры: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Специальное разрешение регистрируется и направляется заявителю в течение одного рабочего дня с момента подписания Специального разрешения.</w:t>
      </w:r>
    </w:p>
    <w:p w:rsidR="0099745C" w:rsidRPr="005D4F61" w:rsidRDefault="00FC6949">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В случае принятия решения об отказе в выдаче Специального разрешения по основаниям, указанным в Административном регламенте, КУМИ информирует Заявителя путем направления Извещения об отказе в выдаче Специального разрешения в течение одного рабочего дня с момента подписания Извещения в письменной форме посредством почты, электронной почты или посредством факсимильной связи с направлением оригинала почтой.</w:t>
      </w:r>
      <w:proofErr w:type="gramEnd"/>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b/>
          <w:sz w:val="28"/>
          <w:szCs w:val="28"/>
        </w:rPr>
      </w:pPr>
      <w:r w:rsidRPr="005D4F61">
        <w:rPr>
          <w:rFonts w:ascii="Liberation Serif" w:hAnsi="Liberation Serif" w:cs="Liberation Serif"/>
          <w:b/>
          <w:sz w:val="28"/>
          <w:szCs w:val="28"/>
        </w:rPr>
        <w:t>Согласование администрацией маршрута транспортного средства, осуществляющего перевозки тяжеловесных и (или) крупногабаритных грузов, с Госавтоинспекцией и оформление Специального разрешения для выдачи Заявителю (в случае необходимости согласования с Госавтоинспекцией).</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85. </w:t>
      </w:r>
      <w:r w:rsidRPr="005D4F61">
        <w:rPr>
          <w:rFonts w:ascii="Liberation Serif" w:hAnsi="Liberation Serif" w:cs="Liberation Serif"/>
          <w:color w:val="000000"/>
          <w:sz w:val="28"/>
          <w:szCs w:val="28"/>
        </w:rPr>
        <w:t>Основанием для начала административной процедуры является подписание уполномоченным должностным лицом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86. Согласование маршрута транспортного средства, осуществляющего перевозки крупногабаритных грузов, осуществляется Заместителем Главы Администрации с ГИБДД путем направления должностным лицом КУМИ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и копий согласований маршрута транспортного средства.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87. КУМИ в день получения согласованных Специальных разрешений регистрирует их в журнале выданных Специальных разрешений. </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88. </w:t>
      </w:r>
      <w:r w:rsidRPr="005D4F61">
        <w:rPr>
          <w:rFonts w:ascii="Liberation Serif" w:hAnsi="Liberation Serif" w:cs="Liberation Serif"/>
          <w:color w:val="000000"/>
          <w:sz w:val="28"/>
          <w:szCs w:val="28"/>
        </w:rPr>
        <w:t>Срок выполнения административной процедуры составляет пять рабочих дней со дня направления заявки в ГИБДД.</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89. Результатом административной процедуры является регистрация Специального разрешения в журнале выданных Специальных разрешений.</w:t>
      </w:r>
    </w:p>
    <w:p w:rsidR="0099745C" w:rsidRPr="005D4F61" w:rsidRDefault="0099745C">
      <w:pPr>
        <w:ind w:firstLine="709"/>
        <w:jc w:val="both"/>
        <w:rPr>
          <w:rFonts w:ascii="Liberation Serif" w:hAnsi="Liberation Serif" w:cs="Liberation Serif"/>
          <w:sz w:val="28"/>
          <w:szCs w:val="28"/>
        </w:rPr>
      </w:pPr>
    </w:p>
    <w:p w:rsidR="0099745C" w:rsidRPr="005D4F61" w:rsidRDefault="00FC6949" w:rsidP="005D4F61">
      <w:pPr>
        <w:jc w:val="center"/>
        <w:rPr>
          <w:rFonts w:ascii="Liberation Serif" w:hAnsi="Liberation Serif" w:cs="Liberation Serif"/>
          <w:b/>
          <w:sz w:val="28"/>
          <w:szCs w:val="28"/>
        </w:rPr>
      </w:pPr>
      <w:r w:rsidRPr="005D4F61">
        <w:rPr>
          <w:rFonts w:ascii="Liberation Serif" w:hAnsi="Liberation Serif" w:cs="Liberation Serif"/>
          <w:b/>
          <w:sz w:val="28"/>
          <w:szCs w:val="28"/>
        </w:rPr>
        <w:t>Выдача Заявителю Специального разрешения.</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90. Основанием для начала административной процедуры является получение согласованных Специальных разрешений в ГИБДД.</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91. Должностное лицо КУМИ при получении необходимых согласований от </w:t>
      </w:r>
      <w:proofErr w:type="gramStart"/>
      <w:r w:rsidRPr="005D4F61">
        <w:rPr>
          <w:rFonts w:ascii="Liberation Serif" w:hAnsi="Liberation Serif" w:cs="Liberation Serif"/>
          <w:sz w:val="28"/>
          <w:szCs w:val="28"/>
        </w:rPr>
        <w:t>владельцев автомобильных дорог, пересекающих автомобильную дорогу сооружений и инженерных коммуникаций доводит</w:t>
      </w:r>
      <w:proofErr w:type="gramEnd"/>
      <w:r w:rsidRPr="005D4F61">
        <w:rPr>
          <w:rFonts w:ascii="Liberation Serif" w:hAnsi="Liberation Serif" w:cs="Liberation Serif"/>
          <w:sz w:val="28"/>
          <w:szCs w:val="28"/>
        </w:rPr>
        <w:t xml:space="preserve">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 xml:space="preserve">92. </w:t>
      </w:r>
      <w:proofErr w:type="gramStart"/>
      <w:r w:rsidRPr="005D4F61">
        <w:rPr>
          <w:rFonts w:ascii="Liberation Serif" w:hAnsi="Liberation Serif" w:cs="Liberation Serif"/>
          <w:sz w:val="28"/>
          <w:szCs w:val="28"/>
        </w:rPr>
        <w:t>Выдача Заявителю Специального разрешения осуществляется КУМИ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в случае</w:t>
      </w:r>
      <w:proofErr w:type="gramEnd"/>
      <w:r w:rsidRPr="005D4F61">
        <w:rPr>
          <w:rFonts w:ascii="Liberation Serif" w:hAnsi="Liberation Serif" w:cs="Liberation Serif"/>
          <w:sz w:val="28"/>
          <w:szCs w:val="28"/>
        </w:rPr>
        <w:t xml:space="preserve"> подачи заявления  посредством факсимильной связи.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93. Результатом административной процедуры является выдача Специального разрешения лично Заявителю.</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94. </w:t>
      </w:r>
      <w:proofErr w:type="gramStart"/>
      <w:r w:rsidRPr="005D4F61">
        <w:rPr>
          <w:rFonts w:ascii="Liberation Serif" w:hAnsi="Liberation Serif" w:cs="Liberation Serif"/>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5D4F61">
        <w:rPr>
          <w:rFonts w:ascii="Liberation Serif" w:hAnsi="Liberation Serif" w:cs="Liberation Serif"/>
          <w:sz w:val="28"/>
          <w:szCs w:val="28"/>
        </w:rPr>
        <w:t xml:space="preserve"> свидетельства о регистрации).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95. При отказе Заявителю в получении Специального разрешения по требованию Заявителя возвращаются все представленные им документы. В случае не востребованности документов материалы хранятся у должностного лица КУМИ. Срок возврата представленных документов - 3 рабочих дня с момента поступления заявления о возврате.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96. Отказ в выдаче Специального разрешения может быть оспорен Заявителем в досудебном и судебном порядке.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97. Специальное разрешение вручается Заявителю после представления им заверенной банком копии документа, подтверждающего уплату государственной пошлины за выдачу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98. Уведомление Заявителя о получении Специального разрешения производится по телефону или любым другим удобным способом.</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99. При предоставлении муниципальной услуги посредством МФЦ начальник КУМИ, не позднее 1 рабочего дня до истечения срока предоставления муниципальной услуги передает в МФЦ  один из следующих документов для выдачи его заявителю:</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xml:space="preserve">1) </w:t>
      </w:r>
      <w:r w:rsidRPr="005D4F61">
        <w:rPr>
          <w:rFonts w:ascii="Liberation Serif" w:hAnsi="Liberation Serif" w:cs="Liberation Serif"/>
          <w:sz w:val="28"/>
          <w:szCs w:val="28"/>
        </w:rPr>
        <w:t xml:space="preserve">специальное разрешение </w:t>
      </w:r>
      <w:r w:rsidRPr="005D4F61">
        <w:rPr>
          <w:rFonts w:ascii="Liberation Serif" w:hAnsi="Liberation Serif" w:cs="Liberation Serif"/>
          <w:color w:val="000000"/>
          <w:sz w:val="28"/>
          <w:szCs w:val="28"/>
        </w:rPr>
        <w:t>в 1 экземпляре;</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 письмо администрации Слободо-Туринского муниципального района об отказе в предоставлении муниципальной услуги в 1 экземпляре.</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Специалист МФЦ обеспечивает выдачу заявителю результата муниципальной услуги лично под роспись.</w:t>
      </w:r>
    </w:p>
    <w:p w:rsidR="0099745C" w:rsidRPr="005D4F61" w:rsidRDefault="00FC6949">
      <w:pPr>
        <w:ind w:firstLine="709"/>
        <w:jc w:val="both"/>
        <w:rPr>
          <w:rFonts w:ascii="Liberation Serif" w:hAnsi="Liberation Serif" w:cs="Liberation Serif"/>
          <w:color w:val="000000"/>
          <w:sz w:val="28"/>
          <w:szCs w:val="28"/>
        </w:rPr>
      </w:pPr>
      <w:bookmarkStart w:id="0" w:name="sub_122"/>
      <w:r w:rsidRPr="005D4F61">
        <w:rPr>
          <w:rFonts w:ascii="Liberation Serif" w:hAnsi="Liberation Serif" w:cs="Liberation Serif"/>
          <w:color w:val="000000"/>
          <w:sz w:val="28"/>
          <w:szCs w:val="28"/>
        </w:rPr>
        <w:t xml:space="preserve">Специалист, ответственный за выдачу документов, </w:t>
      </w:r>
      <w:bookmarkEnd w:id="0"/>
      <w:r w:rsidRPr="005D4F61">
        <w:rPr>
          <w:rFonts w:ascii="Liberation Serif" w:hAnsi="Liberation Serif" w:cs="Liberation Serif"/>
          <w:color w:val="000000"/>
          <w:sz w:val="28"/>
          <w:szCs w:val="28"/>
        </w:rPr>
        <w:t>удостоверяется,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w:t>
      </w:r>
    </w:p>
    <w:p w:rsidR="0099745C" w:rsidRPr="005D4F61" w:rsidRDefault="0099745C">
      <w:pPr>
        <w:ind w:firstLine="709"/>
        <w:jc w:val="both"/>
        <w:rPr>
          <w:rFonts w:ascii="Liberation Serif" w:hAnsi="Liberation Serif" w:cs="Liberation Serif"/>
          <w:sz w:val="28"/>
          <w:szCs w:val="28"/>
        </w:rPr>
      </w:pPr>
    </w:p>
    <w:p w:rsidR="0099745C" w:rsidRPr="005D4F61" w:rsidRDefault="00FC6949" w:rsidP="00453D79">
      <w:pPr>
        <w:pStyle w:val="ConsPlusTitle"/>
        <w:spacing w:after="0"/>
        <w:jc w:val="center"/>
        <w:outlineLvl w:val="1"/>
        <w:rPr>
          <w:rFonts w:ascii="Liberation Serif" w:hAnsi="Liberation Serif" w:cs="Liberation Serif"/>
          <w:sz w:val="28"/>
          <w:szCs w:val="28"/>
        </w:rPr>
      </w:pPr>
      <w:r w:rsidRPr="005D4F61">
        <w:rPr>
          <w:rFonts w:ascii="Liberation Serif" w:hAnsi="Liberation Serif" w:cs="Liberation Serif"/>
          <w:sz w:val="28"/>
          <w:szCs w:val="28"/>
        </w:rPr>
        <w:lastRenderedPageBreak/>
        <w:t xml:space="preserve">Раздел 4. </w:t>
      </w:r>
      <w:r w:rsidR="005D4F61">
        <w:rPr>
          <w:rFonts w:ascii="Liberation Serif" w:hAnsi="Liberation Serif" w:cs="Liberation Serif"/>
          <w:sz w:val="28"/>
          <w:szCs w:val="28"/>
        </w:rPr>
        <w:t>Ф</w:t>
      </w:r>
      <w:r w:rsidR="005D4F61" w:rsidRPr="005D4F61">
        <w:rPr>
          <w:rFonts w:ascii="Liberation Serif" w:hAnsi="Liberation Serif" w:cs="Liberation Serif"/>
          <w:sz w:val="28"/>
          <w:szCs w:val="28"/>
        </w:rPr>
        <w:t xml:space="preserve">ормы </w:t>
      </w:r>
      <w:proofErr w:type="gramStart"/>
      <w:r w:rsidR="005D4F61" w:rsidRPr="005D4F61">
        <w:rPr>
          <w:rFonts w:ascii="Liberation Serif" w:hAnsi="Liberation Serif" w:cs="Liberation Serif"/>
          <w:sz w:val="28"/>
          <w:szCs w:val="28"/>
        </w:rPr>
        <w:t>контроля за</w:t>
      </w:r>
      <w:proofErr w:type="gramEnd"/>
      <w:r w:rsidR="005D4F61" w:rsidRPr="005D4F61">
        <w:rPr>
          <w:rFonts w:ascii="Liberation Serif" w:hAnsi="Liberation Serif" w:cs="Liberation Serif"/>
          <w:sz w:val="28"/>
          <w:szCs w:val="28"/>
        </w:rPr>
        <w:t xml:space="preserve"> исполнением регламента</w:t>
      </w:r>
    </w:p>
    <w:p w:rsidR="0099745C" w:rsidRPr="005D4F61" w:rsidRDefault="0099745C">
      <w:pPr>
        <w:pStyle w:val="ConsPlusNormal0"/>
        <w:rPr>
          <w:rFonts w:ascii="Liberation Serif" w:hAnsi="Liberation Serif" w:cs="Liberation Serif"/>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 xml:space="preserve">Порядок осуществления текущего </w:t>
      </w:r>
      <w:proofErr w:type="gramStart"/>
      <w:r w:rsidRPr="005D4F61">
        <w:rPr>
          <w:rFonts w:ascii="Liberation Serif" w:hAnsi="Liberation Serif" w:cs="Liberation Serif"/>
          <w:b/>
          <w:sz w:val="28"/>
          <w:szCs w:val="28"/>
        </w:rPr>
        <w:t>контроля за</w:t>
      </w:r>
      <w:proofErr w:type="gramEnd"/>
      <w:r w:rsidRPr="005D4F61">
        <w:rPr>
          <w:rFonts w:ascii="Liberation Serif" w:hAnsi="Liberation Serif" w:cs="Liberation Serif"/>
          <w:b/>
          <w:sz w:val="28"/>
          <w:szCs w:val="28"/>
        </w:rPr>
        <w:t xml:space="preserve"> соблюдением и исполнением ответственными должностными лицами положений регламента и иных</w:t>
      </w:r>
      <w:r w:rsidRPr="005D4F61">
        <w:rPr>
          <w:rFonts w:ascii="Liberation Serif" w:hAnsi="Liberation Serif" w:cs="Liberation Serif"/>
          <w:b/>
          <w:sz w:val="28"/>
          <w:szCs w:val="28"/>
        </w:rPr>
        <w:br/>
        <w:t>нормативных правовых актов, устанавливаю</w:t>
      </w:r>
      <w:r w:rsidR="005D4F61">
        <w:rPr>
          <w:rFonts w:ascii="Liberation Serif" w:hAnsi="Liberation Serif" w:cs="Liberation Serif"/>
          <w:b/>
          <w:sz w:val="28"/>
          <w:szCs w:val="28"/>
        </w:rPr>
        <w:t xml:space="preserve">щих требования к предоставлению </w:t>
      </w:r>
      <w:r w:rsidRPr="005D4F61">
        <w:rPr>
          <w:rFonts w:ascii="Liberation Serif" w:hAnsi="Liberation Serif" w:cs="Liberation Serif"/>
          <w:b/>
          <w:sz w:val="28"/>
          <w:szCs w:val="28"/>
        </w:rPr>
        <w:t>муниципальной услуги, а также принятием ими решений</w:t>
      </w:r>
    </w:p>
    <w:p w:rsidR="0099745C" w:rsidRPr="005D4F61" w:rsidRDefault="0099745C">
      <w:pPr>
        <w:jc w:val="center"/>
        <w:rPr>
          <w:rFonts w:ascii="Liberation Serif" w:hAnsi="Liberation Serif" w:cs="Liberation Serif"/>
          <w:b/>
          <w:sz w:val="28"/>
          <w:szCs w:val="28"/>
        </w:rPr>
      </w:pPr>
    </w:p>
    <w:p w:rsidR="0099745C" w:rsidRPr="005D4F61" w:rsidRDefault="00FC6949">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 xml:space="preserve">100. Текущий </w:t>
      </w:r>
      <w:proofErr w:type="gramStart"/>
      <w:r w:rsidRPr="005D4F61">
        <w:rPr>
          <w:rFonts w:ascii="Liberation Serif" w:hAnsi="Liberation Serif" w:cs="Liberation Serif"/>
          <w:sz w:val="28"/>
          <w:szCs w:val="28"/>
        </w:rPr>
        <w:t>контроль за</w:t>
      </w:r>
      <w:proofErr w:type="gramEnd"/>
      <w:r w:rsidRPr="005D4F61">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99745C" w:rsidRPr="005D4F61" w:rsidRDefault="00FC6949" w:rsidP="005D4F61">
      <w:pPr>
        <w:ind w:firstLine="709"/>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Контроль за</w:t>
      </w:r>
      <w:proofErr w:type="gramEnd"/>
      <w:r w:rsidRPr="005D4F61">
        <w:rPr>
          <w:rFonts w:ascii="Liberation Serif" w:hAnsi="Liberation Serif" w:cs="Liberation Serif"/>
          <w:sz w:val="28"/>
          <w:szCs w:val="28"/>
        </w:rPr>
        <w:t xml:space="preserve"> предоставлением муниципальной услуги КУМИ осуществляет Администрация.</w:t>
      </w:r>
    </w:p>
    <w:p w:rsidR="0099745C" w:rsidRPr="005D4F61" w:rsidRDefault="0099745C">
      <w:pPr>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4F61">
        <w:rPr>
          <w:rFonts w:ascii="Liberation Serif" w:hAnsi="Liberation Serif" w:cs="Liberation Serif"/>
          <w:b/>
          <w:sz w:val="28"/>
          <w:szCs w:val="28"/>
        </w:rPr>
        <w:t>контроля за</w:t>
      </w:r>
      <w:proofErr w:type="gramEnd"/>
      <w:r w:rsidRPr="005D4F61">
        <w:rPr>
          <w:rFonts w:ascii="Liberation Serif" w:hAnsi="Liberation Serif" w:cs="Liberation Serif"/>
          <w:b/>
          <w:sz w:val="28"/>
          <w:szCs w:val="28"/>
        </w:rPr>
        <w:t xml:space="preserve"> полнотой и качеством предоставления муниципальной услуги</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101. </w:t>
      </w:r>
      <w:proofErr w:type="gramStart"/>
      <w:r w:rsidRPr="005D4F61">
        <w:rPr>
          <w:rFonts w:ascii="Liberation Serif" w:hAnsi="Liberation Serif" w:cs="Liberation Serif"/>
          <w:sz w:val="28"/>
          <w:szCs w:val="28"/>
        </w:rPr>
        <w:t>Контроль за</w:t>
      </w:r>
      <w:proofErr w:type="gramEnd"/>
      <w:r w:rsidRPr="005D4F61">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Проверки могут быть плановыми (осуществляться на основании годовых планов работы органов местного Администрации) и внеплановыми, в том числе по конкретному обращению заявителя.</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99745C" w:rsidRPr="005D4F61" w:rsidRDefault="0099745C">
      <w:pPr>
        <w:jc w:val="center"/>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9745C" w:rsidRPr="005D4F61" w:rsidRDefault="0099745C">
      <w:pPr>
        <w:jc w:val="center"/>
        <w:rPr>
          <w:rFonts w:ascii="Liberation Serif" w:hAnsi="Liberation Serif" w:cs="Liberation Serif"/>
          <w:b/>
          <w:sz w:val="28"/>
          <w:szCs w:val="28"/>
        </w:rPr>
      </w:pPr>
    </w:p>
    <w:p w:rsidR="0099745C" w:rsidRPr="005D4F61" w:rsidRDefault="00FC6949">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102.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9745C" w:rsidRPr="005D4F61" w:rsidRDefault="0099745C">
      <w:pPr>
        <w:jc w:val="center"/>
        <w:rPr>
          <w:rFonts w:ascii="Liberation Serif" w:hAnsi="Liberation Serif" w:cs="Liberation Serif"/>
          <w:b/>
          <w:sz w:val="28"/>
          <w:szCs w:val="28"/>
        </w:rPr>
      </w:pPr>
    </w:p>
    <w:p w:rsidR="005D4F61" w:rsidRDefault="005D4F61">
      <w:pPr>
        <w:jc w:val="center"/>
        <w:rPr>
          <w:rFonts w:ascii="Liberation Serif" w:hAnsi="Liberation Serif" w:cs="Liberation Serif"/>
          <w:b/>
          <w:sz w:val="28"/>
          <w:szCs w:val="28"/>
        </w:rPr>
      </w:pPr>
      <w:r>
        <w:rPr>
          <w:rFonts w:ascii="Liberation Serif" w:hAnsi="Liberation Serif" w:cs="Liberation Serif"/>
          <w:b/>
          <w:sz w:val="28"/>
          <w:szCs w:val="28"/>
        </w:rPr>
        <w:br w:type="page"/>
      </w: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Pr="005D4F61">
        <w:rPr>
          <w:rFonts w:ascii="Liberation Serif" w:hAnsi="Liberation Serif" w:cs="Liberation Serif"/>
          <w:b/>
          <w:sz w:val="28"/>
          <w:szCs w:val="28"/>
        </w:rPr>
        <w:t>контроля за</w:t>
      </w:r>
      <w:proofErr w:type="gramEnd"/>
      <w:r w:rsidRPr="005D4F61">
        <w:rPr>
          <w:rFonts w:ascii="Liberation Serif" w:hAnsi="Liberation Serif" w:cs="Liberation Serif"/>
          <w:b/>
          <w:sz w:val="28"/>
          <w:szCs w:val="28"/>
        </w:rPr>
        <w:t xml:space="preserve"> предоставлением муниципальной услуги, в том числе со стороны граждан, их объединений и организаций</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103. </w:t>
      </w:r>
      <w:proofErr w:type="gramStart"/>
      <w:r w:rsidRPr="005D4F61">
        <w:rPr>
          <w:rFonts w:ascii="Liberation Serif" w:hAnsi="Liberation Serif" w:cs="Liberation Serif"/>
          <w:sz w:val="28"/>
          <w:szCs w:val="28"/>
        </w:rPr>
        <w:t>Контроль за</w:t>
      </w:r>
      <w:proofErr w:type="gramEnd"/>
      <w:r w:rsidRPr="005D4F61">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104. </w:t>
      </w:r>
      <w:proofErr w:type="gramStart"/>
      <w:r w:rsidRPr="005D4F61">
        <w:rPr>
          <w:rFonts w:ascii="Liberation Serif" w:hAnsi="Liberation Serif" w:cs="Liberation Serif"/>
          <w:sz w:val="28"/>
          <w:szCs w:val="28"/>
        </w:rPr>
        <w:t>Контроль за</w:t>
      </w:r>
      <w:proofErr w:type="gramEnd"/>
      <w:r w:rsidRPr="005D4F61">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Комитета;</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3) жалоб по фактам нарушения должностными лицами КУМИ, свобод, прав и законных интересов заявителей.</w:t>
      </w:r>
    </w:p>
    <w:p w:rsidR="0099745C" w:rsidRPr="005D4F61" w:rsidRDefault="0099745C">
      <w:pPr>
        <w:jc w:val="center"/>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Раздел 5.</w:t>
      </w:r>
      <w:r w:rsidRPr="005D4F61">
        <w:rPr>
          <w:rFonts w:ascii="Liberation Serif" w:hAnsi="Liberation Serif" w:cs="Liberation Serif"/>
          <w:sz w:val="28"/>
          <w:szCs w:val="28"/>
        </w:rPr>
        <w:t xml:space="preserve"> </w:t>
      </w:r>
      <w:r w:rsidRPr="005D4F61">
        <w:rPr>
          <w:rFonts w:ascii="Liberation Serif" w:hAnsi="Liberation Serif" w:cs="Liberation Serif"/>
          <w:b/>
          <w:sz w:val="28"/>
          <w:szCs w:val="28"/>
        </w:rPr>
        <w:t>Досудебный (внесудебный) порядок обжалования решений и действий</w:t>
      </w:r>
      <w:r w:rsidRPr="005D4F61">
        <w:rPr>
          <w:rFonts w:ascii="Liberation Serif" w:hAnsi="Liberation Serif" w:cs="Liberation Serif"/>
          <w:sz w:val="28"/>
          <w:szCs w:val="28"/>
        </w:rPr>
        <w:t xml:space="preserve"> (</w:t>
      </w:r>
      <w:r w:rsidRPr="005D4F61">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99745C" w:rsidRPr="005D4F61" w:rsidRDefault="0099745C">
      <w:pPr>
        <w:jc w:val="center"/>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proofErr w:type="gramStart"/>
      <w:r w:rsidRPr="005D4F61">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99745C" w:rsidRPr="005D4F61" w:rsidRDefault="0099745C">
      <w:pPr>
        <w:ind w:firstLine="708"/>
        <w:jc w:val="both"/>
        <w:rPr>
          <w:rFonts w:ascii="Liberation Serif" w:hAnsi="Liberation Serif" w:cs="Liberation Serif"/>
          <w:b/>
          <w:sz w:val="28"/>
          <w:szCs w:val="28"/>
        </w:rPr>
      </w:pPr>
    </w:p>
    <w:p w:rsidR="0099745C" w:rsidRPr="005D4F61" w:rsidRDefault="00FC6949">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105. </w:t>
      </w:r>
      <w:proofErr w:type="gramStart"/>
      <w:r w:rsidRPr="005D4F61">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roofErr w:type="gramEnd"/>
    </w:p>
    <w:p w:rsidR="0099745C" w:rsidRPr="005D4F61" w:rsidRDefault="0099745C">
      <w:pPr>
        <w:jc w:val="center"/>
        <w:rPr>
          <w:rFonts w:ascii="Liberation Serif" w:hAnsi="Liberation Serif" w:cs="Liberation Serif"/>
          <w:b/>
          <w:sz w:val="28"/>
          <w:szCs w:val="28"/>
        </w:rPr>
      </w:pPr>
    </w:p>
    <w:p w:rsidR="005D4F61" w:rsidRDefault="005D4F61">
      <w:pPr>
        <w:jc w:val="center"/>
        <w:rPr>
          <w:rFonts w:ascii="Liberation Serif" w:hAnsi="Liberation Serif" w:cs="Liberation Serif"/>
          <w:b/>
          <w:sz w:val="28"/>
          <w:szCs w:val="28"/>
        </w:rPr>
      </w:pPr>
      <w:r>
        <w:rPr>
          <w:rFonts w:ascii="Liberation Serif" w:hAnsi="Liberation Serif" w:cs="Liberation Serif"/>
          <w:b/>
          <w:sz w:val="28"/>
          <w:szCs w:val="28"/>
        </w:rPr>
        <w:br w:type="page"/>
      </w: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106. 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МФЦ</w:t>
      </w:r>
      <w:proofErr w:type="gramStart"/>
      <w:r w:rsidRPr="005D4F61">
        <w:rPr>
          <w:rFonts w:ascii="Liberation Serif" w:hAnsi="Liberation Serif" w:cs="Liberation Serif"/>
          <w:sz w:val="28"/>
          <w:szCs w:val="28"/>
        </w:rPr>
        <w:t xml:space="preserve"> .</w:t>
      </w:r>
      <w:proofErr w:type="gramEnd"/>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107. 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99745C" w:rsidRPr="005D4F61" w:rsidRDefault="0099745C">
      <w:pPr>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108 . КУМИ, МФЦ, а также учредитель МФЦ обеспечивают: </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на стендах в местах предоставления муниципальных услуг;</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на официальных сайтах Администрации </w:t>
      </w:r>
      <w:proofErr w:type="spellStart"/>
      <w:r w:rsidRPr="005D4F61">
        <w:rPr>
          <w:rFonts w:ascii="Liberation Serif" w:hAnsi="Liberation Serif" w:cs="Liberation Serif"/>
          <w:sz w:val="28"/>
          <w:szCs w:val="28"/>
        </w:rPr>
        <w:t>Слободор</w:t>
      </w:r>
      <w:proofErr w:type="spellEnd"/>
      <w:r w:rsidRPr="005D4F61">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8">
        <w:r w:rsidRPr="00453D79">
          <w:rPr>
            <w:rStyle w:val="-"/>
            <w:rFonts w:ascii="Liberation Serif" w:hAnsi="Liberation Serif" w:cs="Liberation Serif"/>
            <w:color w:val="000000"/>
            <w:sz w:val="28"/>
            <w:szCs w:val="28"/>
            <w:u w:val="none"/>
            <w:lang w:val="en-US"/>
          </w:rPr>
          <w:t>http</w:t>
        </w:r>
        <w:r w:rsidRPr="00453D79">
          <w:rPr>
            <w:rStyle w:val="-"/>
            <w:rFonts w:ascii="Liberation Serif" w:hAnsi="Liberation Serif" w:cs="Liberation Serif"/>
            <w:color w:val="000000"/>
            <w:sz w:val="28"/>
            <w:szCs w:val="28"/>
            <w:u w:val="none"/>
          </w:rPr>
          <w:t>://</w:t>
        </w:r>
        <w:r w:rsidRPr="00453D79">
          <w:rPr>
            <w:rStyle w:val="-"/>
            <w:rFonts w:ascii="Liberation Serif" w:hAnsi="Liberation Serif" w:cs="Liberation Serif"/>
            <w:color w:val="000000"/>
            <w:sz w:val="28"/>
            <w:szCs w:val="28"/>
            <w:u w:val="none"/>
            <w:lang w:val="en-US"/>
          </w:rPr>
          <w:t>mfc</w:t>
        </w:r>
        <w:r w:rsidRPr="00453D79">
          <w:rPr>
            <w:rStyle w:val="-"/>
            <w:rFonts w:ascii="Liberation Serif" w:hAnsi="Liberation Serif" w:cs="Liberation Serif"/>
            <w:color w:val="000000"/>
            <w:sz w:val="28"/>
            <w:szCs w:val="28"/>
            <w:u w:val="none"/>
          </w:rPr>
          <w:t>66.</w:t>
        </w:r>
        <w:r w:rsidRPr="00453D79">
          <w:rPr>
            <w:rStyle w:val="-"/>
            <w:rFonts w:ascii="Liberation Serif" w:hAnsi="Liberation Serif" w:cs="Liberation Serif"/>
            <w:color w:val="000000"/>
            <w:sz w:val="28"/>
            <w:szCs w:val="28"/>
            <w:u w:val="none"/>
            <w:lang w:val="en-US"/>
          </w:rPr>
          <w:t>ru</w:t>
        </w:r>
      </w:hyperlink>
      <w:r w:rsidRPr="00453D79">
        <w:rPr>
          <w:rFonts w:ascii="Liberation Serif" w:hAnsi="Liberation Serif" w:cs="Liberation Serif"/>
          <w:sz w:val="28"/>
          <w:szCs w:val="28"/>
        </w:rPr>
        <w:t>/</w:t>
      </w:r>
      <w:r w:rsidRPr="005D4F61">
        <w:rPr>
          <w:rFonts w:ascii="Liberation Serif" w:hAnsi="Liberation Serif" w:cs="Liberation Serif"/>
          <w:sz w:val="28"/>
          <w:szCs w:val="28"/>
        </w:rPr>
        <w:t>) и учредителя МФЦ (</w:t>
      </w:r>
      <w:hyperlink r:id="rId19">
        <w:r w:rsidRPr="00453D79">
          <w:rPr>
            <w:rStyle w:val="-"/>
            <w:rFonts w:ascii="Liberation Serif" w:hAnsi="Liberation Serif" w:cs="Liberation Serif"/>
            <w:color w:val="000000"/>
            <w:sz w:val="28"/>
            <w:szCs w:val="28"/>
            <w:u w:val="none"/>
            <w:lang w:val="en-US"/>
          </w:rPr>
          <w:t>http</w:t>
        </w:r>
        <w:r w:rsidRPr="00453D79">
          <w:rPr>
            <w:rStyle w:val="-"/>
            <w:rFonts w:ascii="Liberation Serif" w:hAnsi="Liberation Serif" w:cs="Liberation Serif"/>
            <w:color w:val="000000"/>
            <w:sz w:val="28"/>
            <w:szCs w:val="28"/>
            <w:u w:val="none"/>
          </w:rPr>
          <w:t>://</w:t>
        </w:r>
        <w:r w:rsidRPr="00453D79">
          <w:rPr>
            <w:rStyle w:val="-"/>
            <w:rFonts w:ascii="Liberation Serif" w:hAnsi="Liberation Serif" w:cs="Liberation Serif"/>
            <w:color w:val="000000"/>
            <w:sz w:val="28"/>
            <w:szCs w:val="28"/>
            <w:u w:val="none"/>
            <w:lang w:val="en-US"/>
          </w:rPr>
          <w:t>dis</w:t>
        </w:r>
        <w:r w:rsidRPr="00453D79">
          <w:rPr>
            <w:rStyle w:val="-"/>
            <w:rFonts w:ascii="Liberation Serif" w:hAnsi="Liberation Serif" w:cs="Liberation Serif"/>
            <w:color w:val="000000"/>
            <w:sz w:val="28"/>
            <w:szCs w:val="28"/>
            <w:u w:val="none"/>
          </w:rPr>
          <w:t>.</w:t>
        </w:r>
        <w:r w:rsidRPr="00453D79">
          <w:rPr>
            <w:rStyle w:val="-"/>
            <w:rFonts w:ascii="Liberation Serif" w:hAnsi="Liberation Serif" w:cs="Liberation Serif"/>
            <w:color w:val="000000"/>
            <w:sz w:val="28"/>
            <w:szCs w:val="28"/>
            <w:u w:val="none"/>
            <w:lang w:val="en-US"/>
          </w:rPr>
          <w:t>midural</w:t>
        </w:r>
        <w:r w:rsidRPr="00453D79">
          <w:rPr>
            <w:rStyle w:val="-"/>
            <w:rFonts w:ascii="Liberation Serif" w:hAnsi="Liberation Serif" w:cs="Liberation Serif"/>
            <w:color w:val="000000"/>
            <w:sz w:val="28"/>
            <w:szCs w:val="28"/>
            <w:u w:val="none"/>
          </w:rPr>
          <w:t>.</w:t>
        </w:r>
        <w:r w:rsidRPr="00453D79">
          <w:rPr>
            <w:rStyle w:val="-"/>
            <w:rFonts w:ascii="Liberation Serif" w:hAnsi="Liberation Serif" w:cs="Liberation Serif"/>
            <w:color w:val="000000"/>
            <w:sz w:val="28"/>
            <w:szCs w:val="28"/>
            <w:u w:val="none"/>
            <w:lang w:val="en-US"/>
          </w:rPr>
          <w:t>ru</w:t>
        </w:r>
        <w:r w:rsidRPr="00453D79">
          <w:rPr>
            <w:rStyle w:val="-"/>
            <w:rFonts w:ascii="Liberation Serif" w:hAnsi="Liberation Serif" w:cs="Liberation Serif"/>
            <w:color w:val="000000"/>
            <w:sz w:val="28"/>
            <w:szCs w:val="28"/>
            <w:u w:val="none"/>
          </w:rPr>
          <w:t>/</w:t>
        </w:r>
      </w:hyperlink>
      <w:r w:rsidRPr="005D4F61">
        <w:rPr>
          <w:rFonts w:ascii="Liberation Serif" w:hAnsi="Liberation Serif" w:cs="Liberation Serif"/>
          <w:sz w:val="28"/>
          <w:szCs w:val="28"/>
        </w:rPr>
        <w:t>);</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99745C" w:rsidRPr="005D4F61" w:rsidRDefault="0099745C">
      <w:pPr>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109. Перечень нормативных правовых актов:</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 Статьи 11.1-11.3 Федерального закона от 27 июля 2010 года № 210-ФЗ «Об организации предоставления государственных и муниципальных услуг»;</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ab/>
      </w:r>
      <w:proofErr w:type="gramStart"/>
      <w:r w:rsidRPr="005D4F61">
        <w:rPr>
          <w:rFonts w:ascii="Liberation Serif" w:hAnsi="Liberation Serif" w:cs="Liberation Serif"/>
          <w:sz w:val="28"/>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5D4F61">
        <w:rPr>
          <w:rFonts w:ascii="Liberation Serif" w:hAnsi="Liberation Serif" w:cs="Liberation Serif"/>
          <w:sz w:val="28"/>
          <w:szCs w:val="28"/>
        </w:rPr>
        <w:t xml:space="preserve"> его работников»;</w:t>
      </w:r>
    </w:p>
    <w:p w:rsidR="0099745C" w:rsidRPr="005D4F61" w:rsidRDefault="00FC6949" w:rsidP="005D4F61">
      <w:pPr>
        <w:ind w:firstLine="708"/>
        <w:jc w:val="both"/>
        <w:rPr>
          <w:rFonts w:ascii="Liberation Serif" w:hAnsi="Liberation Serif" w:cs="Liberation Serif"/>
          <w:sz w:val="28"/>
          <w:szCs w:val="28"/>
        </w:rPr>
      </w:pPr>
      <w:proofErr w:type="gramStart"/>
      <w:r w:rsidRPr="005D4F61">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110</w:t>
      </w:r>
      <w:bookmarkStart w:id="1" w:name="_GoBack11"/>
      <w:r w:rsidRPr="005D4F61">
        <w:rPr>
          <w:rFonts w:ascii="Liberation Serif" w:hAnsi="Liberation Serif" w:cs="Liberation Serif"/>
          <w:sz w:val="28"/>
          <w:szCs w:val="28"/>
        </w:rPr>
        <w:t>. </w:t>
      </w:r>
      <w:proofErr w:type="gramStart"/>
      <w:r w:rsidRPr="005D4F61">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w:t>
      </w:r>
      <w:bookmarkStart w:id="2" w:name="_GoBack"/>
      <w:bookmarkEnd w:id="2"/>
      <w:r w:rsidRPr="005D4F61">
        <w:rPr>
          <w:rFonts w:ascii="Liberation Serif" w:hAnsi="Liberation Serif" w:cs="Liberation Serif"/>
          <w:sz w:val="28"/>
          <w:szCs w:val="28"/>
        </w:rPr>
        <w:t xml:space="preserve">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w:t>
      </w:r>
      <w:bookmarkEnd w:id="1"/>
      <w:r w:rsidRPr="005D4F61">
        <w:rPr>
          <w:rFonts w:ascii="Liberation Serif" w:hAnsi="Liberation Serif" w:cs="Liberation Serif"/>
          <w:sz w:val="28"/>
          <w:szCs w:val="28"/>
        </w:rPr>
        <w:t xml:space="preserve"> по адресу: </w:t>
      </w:r>
      <w:hyperlink r:id="rId20">
        <w:r w:rsidRPr="005D4F61">
          <w:rPr>
            <w:rStyle w:val="-"/>
            <w:rFonts w:ascii="Liberation Serif" w:hAnsi="Liberation Serif" w:cs="Liberation Serif"/>
            <w:color w:val="auto"/>
            <w:sz w:val="28"/>
            <w:szCs w:val="28"/>
            <w:u w:val="none"/>
          </w:rPr>
          <w:t>https://www.gosuslugi.ru</w:t>
        </w:r>
      </w:hyperlink>
      <w:r w:rsidRPr="005D4F61">
        <w:rPr>
          <w:rFonts w:ascii="Liberation Serif" w:hAnsi="Liberation Serif" w:cs="Liberation Serif"/>
          <w:sz w:val="28"/>
          <w:szCs w:val="28"/>
        </w:rPr>
        <w:t>.</w:t>
      </w:r>
      <w:proofErr w:type="gramEnd"/>
    </w:p>
    <w:p w:rsidR="00453D79" w:rsidRDefault="00453D79" w:rsidP="00453D79">
      <w:pPr>
        <w:jc w:val="center"/>
        <w:outlineLvl w:val="1"/>
        <w:rPr>
          <w:sz w:val="28"/>
          <w:szCs w:val="28"/>
        </w:rPr>
        <w:sectPr w:rsidR="00453D79" w:rsidSect="00453D79">
          <w:headerReference w:type="default" r:id="rId21"/>
          <w:pgSz w:w="11906" w:h="16838"/>
          <w:pgMar w:top="1134" w:right="567" w:bottom="1134" w:left="1418" w:header="709" w:footer="0" w:gutter="0"/>
          <w:cols w:space="720"/>
          <w:formProt w:val="0"/>
          <w:titlePg/>
          <w:docGrid w:linePitch="360"/>
        </w:sectPr>
      </w:pPr>
    </w:p>
    <w:p w:rsidR="0099745C" w:rsidRPr="00453D79" w:rsidRDefault="00FC6949">
      <w:pPr>
        <w:jc w:val="right"/>
        <w:outlineLvl w:val="1"/>
        <w:rPr>
          <w:rFonts w:ascii="Liberation Serif" w:hAnsi="Liberation Serif" w:cs="Liberation Serif"/>
        </w:rPr>
      </w:pPr>
      <w:r w:rsidRPr="00453D79">
        <w:rPr>
          <w:rFonts w:ascii="Liberation Serif" w:hAnsi="Liberation Serif" w:cs="Liberation Serif"/>
        </w:rPr>
        <w:lastRenderedPageBreak/>
        <w:t>Приложение № 1</w:t>
      </w:r>
    </w:p>
    <w:p w:rsidR="0099745C" w:rsidRPr="00453D79" w:rsidRDefault="00FC6949">
      <w:pPr>
        <w:jc w:val="right"/>
        <w:rPr>
          <w:rFonts w:ascii="Liberation Serif" w:hAnsi="Liberation Serif" w:cs="Liberation Serif"/>
        </w:rPr>
      </w:pPr>
      <w:r w:rsidRPr="00453D79">
        <w:rPr>
          <w:rFonts w:ascii="Liberation Serif" w:hAnsi="Liberation Serif" w:cs="Liberation Serif"/>
        </w:rPr>
        <w:t>к административному регламенту</w:t>
      </w:r>
    </w:p>
    <w:p w:rsidR="00453D79" w:rsidRPr="00453D79" w:rsidRDefault="00453D79">
      <w:pPr>
        <w:jc w:val="right"/>
        <w:rPr>
          <w:rFonts w:ascii="Liberation Serif" w:hAnsi="Liberation Serif" w:cs="Liberation Serif"/>
        </w:rPr>
      </w:pPr>
    </w:p>
    <w:p w:rsidR="0099745C" w:rsidRPr="00453D79" w:rsidRDefault="0099745C">
      <w:pPr>
        <w:jc w:val="right"/>
        <w:rPr>
          <w:rFonts w:ascii="Liberation Serif" w:hAnsi="Liberation Serif" w:cs="Liberation Serif"/>
          <w:sz w:val="16"/>
          <w:szCs w:val="16"/>
        </w:rPr>
      </w:pPr>
    </w:p>
    <w:p w:rsidR="0099745C" w:rsidRPr="00453D79" w:rsidRDefault="00FC6949">
      <w:pPr>
        <w:jc w:val="center"/>
        <w:rPr>
          <w:rFonts w:ascii="Liberation Serif" w:hAnsi="Liberation Serif" w:cs="Liberation Serif"/>
          <w:sz w:val="26"/>
          <w:szCs w:val="26"/>
        </w:rPr>
      </w:pPr>
      <w:r w:rsidRPr="00453D79">
        <w:rPr>
          <w:rFonts w:ascii="Liberation Serif" w:hAnsi="Liberation Serif" w:cs="Liberation Serif"/>
          <w:sz w:val="26"/>
          <w:szCs w:val="26"/>
        </w:rPr>
        <w:t xml:space="preserve">                                     в Администрацию Слободо-Туринского муниципального района</w:t>
      </w:r>
    </w:p>
    <w:p w:rsidR="0099745C" w:rsidRPr="00453D79" w:rsidRDefault="00FC6949">
      <w:pPr>
        <w:jc w:val="center"/>
        <w:rPr>
          <w:rFonts w:ascii="Liberation Serif" w:hAnsi="Liberation Serif" w:cs="Liberation Serif"/>
        </w:rPr>
      </w:pPr>
      <w:r w:rsidRPr="00453D79">
        <w:rPr>
          <w:rFonts w:ascii="Liberation Serif" w:hAnsi="Liberation Serif" w:cs="Liberation Serif"/>
        </w:rPr>
        <w:t xml:space="preserve">                                            __________________________________________________________  </w:t>
      </w:r>
    </w:p>
    <w:p w:rsidR="0099745C" w:rsidRPr="00453D79" w:rsidRDefault="00FC6949">
      <w:pPr>
        <w:jc w:val="center"/>
        <w:rPr>
          <w:rFonts w:ascii="Liberation Serif" w:hAnsi="Liberation Serif" w:cs="Liberation Serif"/>
        </w:rPr>
      </w:pPr>
      <w:r w:rsidRPr="00453D79">
        <w:rPr>
          <w:rFonts w:ascii="Liberation Serif" w:hAnsi="Liberation Serif" w:cs="Liberation Serif"/>
        </w:rPr>
        <w:t xml:space="preserve">                                               (наименование, адрес (местонахождение) </w:t>
      </w:r>
      <w:proofErr w:type="gramStart"/>
      <w:r w:rsidRPr="00453D79">
        <w:rPr>
          <w:rFonts w:ascii="Liberation Serif" w:hAnsi="Liberation Serif" w:cs="Liberation Serif"/>
        </w:rPr>
        <w:t>-д</w:t>
      </w:r>
      <w:proofErr w:type="gramEnd"/>
      <w:r w:rsidRPr="00453D79">
        <w:rPr>
          <w:rFonts w:ascii="Liberation Serif" w:hAnsi="Liberation Serif" w:cs="Liberation Serif"/>
        </w:rPr>
        <w:t>ля юридических  лиц,</w:t>
      </w:r>
    </w:p>
    <w:p w:rsidR="0099745C" w:rsidRPr="00453D79" w:rsidRDefault="00FC6949">
      <w:pPr>
        <w:jc w:val="center"/>
        <w:rPr>
          <w:rFonts w:ascii="Liberation Serif" w:hAnsi="Liberation Serif" w:cs="Liberation Serif"/>
        </w:rPr>
      </w:pPr>
      <w:r w:rsidRPr="00453D79">
        <w:rPr>
          <w:rFonts w:ascii="Liberation Serif" w:hAnsi="Liberation Serif" w:cs="Liberation Serif"/>
        </w:rPr>
        <w:t xml:space="preserve">                                          Ф.И.О., адрес места жительства </w:t>
      </w:r>
      <w:proofErr w:type="gramStart"/>
      <w:r w:rsidRPr="00453D79">
        <w:rPr>
          <w:rFonts w:ascii="Liberation Serif" w:hAnsi="Liberation Serif" w:cs="Liberation Serif"/>
        </w:rPr>
        <w:t>-д</w:t>
      </w:r>
      <w:proofErr w:type="gramEnd"/>
      <w:r w:rsidRPr="00453D79">
        <w:rPr>
          <w:rFonts w:ascii="Liberation Serif" w:hAnsi="Liberation Serif" w:cs="Liberation Serif"/>
        </w:rPr>
        <w:t xml:space="preserve">ля индивидуальных   </w:t>
      </w:r>
    </w:p>
    <w:p w:rsidR="0099745C" w:rsidRPr="00453D79" w:rsidRDefault="00FC6949">
      <w:pPr>
        <w:jc w:val="center"/>
        <w:rPr>
          <w:rFonts w:ascii="Liberation Serif" w:hAnsi="Liberation Serif" w:cs="Liberation Serif"/>
        </w:rPr>
      </w:pPr>
      <w:r w:rsidRPr="00453D79">
        <w:rPr>
          <w:rFonts w:ascii="Liberation Serif" w:hAnsi="Liberation Serif" w:cs="Liberation Serif"/>
        </w:rPr>
        <w:t xml:space="preserve">                                         предпринимателей  и физических лиц)</w:t>
      </w:r>
    </w:p>
    <w:p w:rsidR="0099745C" w:rsidRPr="00453D79" w:rsidRDefault="00FC6949">
      <w:pPr>
        <w:jc w:val="right"/>
        <w:rPr>
          <w:rFonts w:ascii="Liberation Serif" w:hAnsi="Liberation Serif" w:cs="Liberation Serif"/>
        </w:rPr>
      </w:pPr>
      <w:r w:rsidRPr="00453D79">
        <w:rPr>
          <w:rFonts w:ascii="Liberation Serif" w:hAnsi="Liberation Serif" w:cs="Liberation Serif"/>
        </w:rPr>
        <w:t xml:space="preserve">Исх. от  ______________ </w:t>
      </w:r>
      <w:r w:rsidR="00453D79">
        <w:rPr>
          <w:rFonts w:ascii="Liberation Serif" w:hAnsi="Liberation Serif" w:cs="Liberation Serif"/>
        </w:rPr>
        <w:t>№</w:t>
      </w:r>
      <w:r w:rsidRPr="00453D79">
        <w:rPr>
          <w:rFonts w:ascii="Liberation Serif" w:hAnsi="Liberation Serif" w:cs="Liberation Serif"/>
        </w:rPr>
        <w:t xml:space="preserve"> ______________</w:t>
      </w:r>
    </w:p>
    <w:p w:rsidR="0099745C" w:rsidRPr="00453D79" w:rsidRDefault="00FC6949">
      <w:pPr>
        <w:jc w:val="right"/>
        <w:rPr>
          <w:rFonts w:ascii="Liberation Serif" w:hAnsi="Liberation Serif" w:cs="Liberation Serif"/>
        </w:rPr>
      </w:pPr>
      <w:r w:rsidRPr="00453D79">
        <w:rPr>
          <w:rFonts w:ascii="Liberation Serif" w:hAnsi="Liberation Serif" w:cs="Liberation Serif"/>
        </w:rPr>
        <w:t>поступило в ____________________________</w:t>
      </w:r>
    </w:p>
    <w:p w:rsidR="0099745C" w:rsidRPr="00453D79" w:rsidRDefault="00FC6949">
      <w:pPr>
        <w:jc w:val="right"/>
        <w:rPr>
          <w:rFonts w:ascii="Liberation Serif" w:hAnsi="Liberation Serif" w:cs="Liberation Serif"/>
        </w:rPr>
      </w:pPr>
      <w:r w:rsidRPr="00453D79">
        <w:rPr>
          <w:rFonts w:ascii="Liberation Serif" w:hAnsi="Liberation Serif" w:cs="Liberation Serif"/>
        </w:rPr>
        <w:t xml:space="preserve">дата __________________ </w:t>
      </w:r>
      <w:r w:rsidR="00453D79">
        <w:rPr>
          <w:rFonts w:ascii="Liberation Serif" w:hAnsi="Liberation Serif" w:cs="Liberation Serif"/>
        </w:rPr>
        <w:t>№</w:t>
      </w:r>
      <w:r w:rsidRPr="00453D79">
        <w:rPr>
          <w:rFonts w:ascii="Liberation Serif" w:hAnsi="Liberation Serif" w:cs="Liberation Serif"/>
        </w:rPr>
        <w:t xml:space="preserve"> ______________</w:t>
      </w:r>
    </w:p>
    <w:p w:rsidR="0099745C" w:rsidRPr="00453D79" w:rsidRDefault="0099745C">
      <w:pPr>
        <w:outlineLvl w:val="0"/>
        <w:rPr>
          <w:rFonts w:ascii="Liberation Serif" w:hAnsi="Liberation Serif" w:cs="Liberation Serif"/>
          <w:sz w:val="18"/>
        </w:rPr>
      </w:pPr>
    </w:p>
    <w:p w:rsidR="0099745C" w:rsidRPr="00453D79" w:rsidRDefault="00FC6949">
      <w:pPr>
        <w:jc w:val="center"/>
        <w:rPr>
          <w:rFonts w:ascii="Liberation Serif" w:hAnsi="Liberation Serif" w:cs="Liberation Serif"/>
          <w:b/>
        </w:rPr>
      </w:pPr>
      <w:r w:rsidRPr="00453D79">
        <w:rPr>
          <w:rFonts w:ascii="Liberation Serif" w:hAnsi="Liberation Serif" w:cs="Liberation Serif"/>
          <w:b/>
        </w:rPr>
        <w:t xml:space="preserve">Заявление </w:t>
      </w:r>
    </w:p>
    <w:p w:rsidR="0099745C" w:rsidRPr="00453D79" w:rsidRDefault="00FC6949">
      <w:pPr>
        <w:jc w:val="center"/>
        <w:rPr>
          <w:rFonts w:ascii="Liberation Serif" w:hAnsi="Liberation Serif" w:cs="Liberation Serif"/>
          <w:b/>
        </w:rPr>
      </w:pPr>
      <w:r w:rsidRPr="00453D79">
        <w:rPr>
          <w:rFonts w:ascii="Liberation Serif" w:hAnsi="Liberation Serif" w:cs="Liberation Serif"/>
          <w:b/>
        </w:rPr>
        <w:t xml:space="preserve">на получение специального </w:t>
      </w:r>
      <w:proofErr w:type="gramStart"/>
      <w:r w:rsidRPr="00453D79">
        <w:rPr>
          <w:rFonts w:ascii="Liberation Serif" w:hAnsi="Liberation Serif" w:cs="Liberation Serif"/>
          <w:b/>
        </w:rPr>
        <w:t>разрешения</w:t>
      </w:r>
      <w:proofErr w:type="gramEnd"/>
      <w:r w:rsidRPr="00453D79">
        <w:rPr>
          <w:rFonts w:ascii="Liberation Serif" w:hAnsi="Liberation Serif" w:cs="Liberation Serif"/>
          <w:b/>
        </w:rPr>
        <w:t xml:space="preserve"> на движение по автомобильным дорогам транспортного средства, осуществляющего перевозки тяжеловесных и (или) крупногабаритных грузов </w:t>
      </w:r>
    </w:p>
    <w:tbl>
      <w:tblPr>
        <w:tblpPr w:leftFromText="180" w:rightFromText="180" w:vertAnchor="text" w:horzAnchor="page" w:tblpX="496" w:tblpY="130"/>
        <w:tblW w:w="11029" w:type="dxa"/>
        <w:tblInd w:w="75" w:type="dxa"/>
        <w:tblCellMar>
          <w:left w:w="75" w:type="dxa"/>
          <w:right w:w="75" w:type="dxa"/>
        </w:tblCellMar>
        <w:tblLook w:val="04A0" w:firstRow="1" w:lastRow="0" w:firstColumn="1" w:lastColumn="0" w:noHBand="0" w:noVBand="1"/>
      </w:tblPr>
      <w:tblGrid>
        <w:gridCol w:w="2065"/>
        <w:gridCol w:w="1241"/>
        <w:gridCol w:w="275"/>
        <w:gridCol w:w="550"/>
        <w:gridCol w:w="553"/>
        <w:gridCol w:w="551"/>
        <w:gridCol w:w="965"/>
        <w:gridCol w:w="551"/>
        <w:gridCol w:w="552"/>
        <w:gridCol w:w="277"/>
        <w:gridCol w:w="549"/>
        <w:gridCol w:w="276"/>
        <w:gridCol w:w="413"/>
        <w:gridCol w:w="551"/>
        <w:gridCol w:w="138"/>
        <w:gridCol w:w="1522"/>
      </w:tblGrid>
      <w:tr w:rsidR="0099745C" w:rsidRPr="00453D79">
        <w:trPr>
          <w:trHeight w:val="228"/>
        </w:trPr>
        <w:tc>
          <w:tcPr>
            <w:tcW w:w="11029" w:type="dxa"/>
            <w:gridSpan w:val="1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Наименование, адрес и телефон владельца транспортного средства           </w:t>
            </w:r>
          </w:p>
        </w:tc>
      </w:tr>
      <w:tr w:rsidR="0099745C" w:rsidRPr="00453D79">
        <w:trPr>
          <w:trHeight w:val="228"/>
        </w:trPr>
        <w:tc>
          <w:tcPr>
            <w:tcW w:w="11029" w:type="dxa"/>
            <w:gridSpan w:val="1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13"/>
        </w:trPr>
        <w:tc>
          <w:tcPr>
            <w:tcW w:w="4686" w:type="dxa"/>
            <w:gridSpan w:val="5"/>
            <w:tcBorders>
              <w:top w:val="single" w:sz="4" w:space="0" w:color="000000"/>
              <w:left w:val="single" w:sz="4" w:space="0" w:color="000000"/>
              <w:bottom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6343" w:type="dxa"/>
            <w:gridSpan w:val="11"/>
            <w:tcBorders>
              <w:top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406"/>
        </w:trPr>
        <w:tc>
          <w:tcPr>
            <w:tcW w:w="4686" w:type="dxa"/>
            <w:gridSpan w:val="5"/>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rPr>
            </w:pPr>
            <w:r w:rsidRPr="00453D79">
              <w:rPr>
                <w:rFonts w:ascii="Liberation Serif" w:hAnsi="Liberation Serif" w:cs="Liberation Serif"/>
                <w:sz w:val="20"/>
                <w:szCs w:val="20"/>
              </w:rPr>
              <w:t xml:space="preserve">ИНН, ОГРН/ОГРИП владельца       </w:t>
            </w:r>
            <w:r w:rsidRPr="00453D79">
              <w:rPr>
                <w:rFonts w:ascii="Liberation Serif" w:hAnsi="Liberation Serif" w:cs="Liberation Serif"/>
                <w:sz w:val="20"/>
                <w:szCs w:val="20"/>
              </w:rPr>
              <w:br/>
              <w:t xml:space="preserve">транспортного средства </w:t>
            </w:r>
            <w:hyperlink r:id="rId22">
              <w:r w:rsidRPr="00453D79">
                <w:rPr>
                  <w:rStyle w:val="ListLabel10"/>
                  <w:rFonts w:ascii="Liberation Serif" w:hAnsi="Liberation Serif" w:cs="Liberation Serif"/>
                </w:rPr>
                <w:t>&lt;*&gt;</w:t>
              </w:r>
            </w:hyperlink>
          </w:p>
        </w:tc>
        <w:tc>
          <w:tcPr>
            <w:tcW w:w="6343" w:type="dxa"/>
            <w:gridSpan w:val="11"/>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Маршрут движения                                                         </w:t>
            </w:r>
          </w:p>
        </w:tc>
      </w:tr>
      <w:tr w:rsidR="0099745C" w:rsidRPr="00453D79">
        <w:trPr>
          <w:trHeight w:val="228"/>
        </w:trPr>
        <w:tc>
          <w:tcPr>
            <w:tcW w:w="8407" w:type="dxa"/>
            <w:gridSpan w:val="12"/>
            <w:tcBorders>
              <w:top w:val="single" w:sz="4" w:space="0" w:color="000000"/>
              <w:left w:val="single" w:sz="4" w:space="0" w:color="000000"/>
              <w:bottom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2622" w:type="dxa"/>
            <w:gridSpan w:val="4"/>
            <w:tcBorders>
              <w:top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8407" w:type="dxa"/>
            <w:gridSpan w:val="12"/>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Вид перевозки (международная, межрегиональная, местная)  </w:t>
            </w:r>
          </w:p>
        </w:tc>
        <w:tc>
          <w:tcPr>
            <w:tcW w:w="2622" w:type="dxa"/>
            <w:gridSpan w:val="4"/>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13"/>
        </w:trPr>
        <w:tc>
          <w:tcPr>
            <w:tcW w:w="4686" w:type="dxa"/>
            <w:gridSpan w:val="5"/>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На срок                         </w:t>
            </w:r>
          </w:p>
        </w:tc>
        <w:tc>
          <w:tcPr>
            <w:tcW w:w="551" w:type="dxa"/>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с </w:t>
            </w:r>
          </w:p>
        </w:tc>
        <w:tc>
          <w:tcPr>
            <w:tcW w:w="3583" w:type="dxa"/>
            <w:gridSpan w:val="7"/>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689" w:type="dxa"/>
            <w:gridSpan w:val="2"/>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по </w:t>
            </w:r>
          </w:p>
        </w:tc>
        <w:tc>
          <w:tcPr>
            <w:tcW w:w="1520" w:type="dxa"/>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4686" w:type="dxa"/>
            <w:gridSpan w:val="5"/>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На количество поездок           </w:t>
            </w:r>
          </w:p>
        </w:tc>
        <w:tc>
          <w:tcPr>
            <w:tcW w:w="6343" w:type="dxa"/>
            <w:gridSpan w:val="11"/>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4686" w:type="dxa"/>
            <w:gridSpan w:val="5"/>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Характеристика груза:           </w:t>
            </w:r>
          </w:p>
        </w:tc>
        <w:tc>
          <w:tcPr>
            <w:tcW w:w="2067"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Делимый     </w:t>
            </w:r>
          </w:p>
        </w:tc>
        <w:tc>
          <w:tcPr>
            <w:tcW w:w="2618" w:type="dxa"/>
            <w:gridSpan w:val="6"/>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да              </w:t>
            </w:r>
          </w:p>
        </w:tc>
        <w:tc>
          <w:tcPr>
            <w:tcW w:w="1658" w:type="dxa"/>
            <w:gridSpan w:val="2"/>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нет       </w:t>
            </w:r>
          </w:p>
        </w:tc>
      </w:tr>
      <w:tr w:rsidR="0099745C" w:rsidRPr="00453D79">
        <w:trPr>
          <w:trHeight w:val="228"/>
        </w:trPr>
        <w:tc>
          <w:tcPr>
            <w:tcW w:w="6753" w:type="dxa"/>
            <w:gridSpan w:val="8"/>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rPr>
            </w:pPr>
            <w:r w:rsidRPr="00453D79">
              <w:rPr>
                <w:rFonts w:ascii="Liberation Serif" w:hAnsi="Liberation Serif" w:cs="Liberation Serif"/>
                <w:sz w:val="20"/>
                <w:szCs w:val="20"/>
              </w:rPr>
              <w:t xml:space="preserve">Наименование </w:t>
            </w:r>
            <w:hyperlink r:id="rId23">
              <w:r w:rsidRPr="00453D79">
                <w:rPr>
                  <w:rStyle w:val="ListLabel10"/>
                  <w:rFonts w:ascii="Liberation Serif" w:hAnsi="Liberation Serif" w:cs="Liberation Serif"/>
                </w:rPr>
                <w:t>&lt;**&gt;</w:t>
              </w:r>
            </w:hyperlink>
          </w:p>
        </w:tc>
        <w:tc>
          <w:tcPr>
            <w:tcW w:w="2618" w:type="dxa"/>
            <w:gridSpan w:val="6"/>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Габариты        </w:t>
            </w:r>
          </w:p>
        </w:tc>
        <w:tc>
          <w:tcPr>
            <w:tcW w:w="1658" w:type="dxa"/>
            <w:gridSpan w:val="2"/>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Масса     </w:t>
            </w:r>
          </w:p>
        </w:tc>
      </w:tr>
      <w:tr w:rsidR="0099745C" w:rsidRPr="00453D79">
        <w:trPr>
          <w:trHeight w:val="213"/>
        </w:trPr>
        <w:tc>
          <w:tcPr>
            <w:tcW w:w="6753" w:type="dxa"/>
            <w:gridSpan w:val="8"/>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2618" w:type="dxa"/>
            <w:gridSpan w:val="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1658"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812"/>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proofErr w:type="gramStart"/>
            <w:r w:rsidRPr="00453D79">
              <w:rPr>
                <w:rFonts w:ascii="Liberation Serif" w:hAnsi="Liberation Serif" w:cs="Liberation Serif"/>
                <w:sz w:val="20"/>
                <w:szCs w:val="20"/>
              </w:rPr>
              <w:t xml:space="preserve">Транспортное средство (автопоезд) (марка и модель                        </w:t>
            </w:r>
            <w:r w:rsidRPr="00453D79">
              <w:rPr>
                <w:rFonts w:ascii="Liberation Serif" w:hAnsi="Liberation Serif" w:cs="Liberation Serif"/>
                <w:sz w:val="20"/>
                <w:szCs w:val="20"/>
              </w:rPr>
              <w:br/>
              <w:t xml:space="preserve">транспортного средства (тягача, прицепа (полуприцепа)),                  </w:t>
            </w:r>
            <w:r w:rsidRPr="00453D79">
              <w:rPr>
                <w:rFonts w:ascii="Liberation Serif" w:hAnsi="Liberation Serif" w:cs="Liberation Serif"/>
                <w:sz w:val="20"/>
                <w:szCs w:val="20"/>
              </w:rPr>
              <w:br/>
              <w:t xml:space="preserve">государственный регистрационный знак транспортного средства              </w:t>
            </w:r>
            <w:r w:rsidRPr="00453D79">
              <w:rPr>
                <w:rFonts w:ascii="Liberation Serif" w:hAnsi="Liberation Serif" w:cs="Liberation Serif"/>
                <w:sz w:val="20"/>
                <w:szCs w:val="20"/>
              </w:rPr>
              <w:br/>
              <w:t xml:space="preserve">(тягача, прицепа (полуприцепа))                                          </w:t>
            </w:r>
            <w:proofErr w:type="gramEnd"/>
          </w:p>
        </w:tc>
      </w:tr>
      <w:tr w:rsidR="0099745C" w:rsidRPr="00453D79" w:rsidTr="00453D79">
        <w:trPr>
          <w:trHeight w:val="214"/>
        </w:trPr>
        <w:tc>
          <w:tcPr>
            <w:tcW w:w="11029" w:type="dxa"/>
            <w:gridSpan w:val="1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2"/>
                <w:szCs w:val="20"/>
              </w:rPr>
            </w:pPr>
          </w:p>
        </w:tc>
      </w:tr>
      <w:tr w:rsidR="0099745C" w:rsidRPr="00453D79">
        <w:trPr>
          <w:trHeight w:val="228"/>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Параметры транспортного средства (автопоезда)                            </w:t>
            </w:r>
          </w:p>
        </w:tc>
      </w:tr>
      <w:tr w:rsidR="0099745C" w:rsidRPr="00453D79" w:rsidTr="00453D79">
        <w:trPr>
          <w:trHeight w:val="575"/>
        </w:trPr>
        <w:tc>
          <w:tcPr>
            <w:tcW w:w="3583" w:type="dxa"/>
            <w:gridSpan w:val="3"/>
            <w:vMerge w:val="restart"/>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Масса транспортного     </w:t>
            </w:r>
            <w:r w:rsidRPr="00453D79">
              <w:rPr>
                <w:rFonts w:ascii="Liberation Serif" w:hAnsi="Liberation Serif" w:cs="Liberation Serif"/>
                <w:sz w:val="20"/>
                <w:szCs w:val="20"/>
              </w:rPr>
              <w:br/>
              <w:t xml:space="preserve">средства (автопоезда)   </w:t>
            </w:r>
            <w:r w:rsidRPr="00453D79">
              <w:rPr>
                <w:rFonts w:ascii="Liberation Serif" w:hAnsi="Liberation Serif" w:cs="Liberation Serif"/>
                <w:sz w:val="20"/>
                <w:szCs w:val="20"/>
              </w:rPr>
              <w:br/>
              <w:t>без груза / с грузом (т)</w:t>
            </w:r>
          </w:p>
        </w:tc>
        <w:tc>
          <w:tcPr>
            <w:tcW w:w="3168" w:type="dxa"/>
            <w:gridSpan w:val="5"/>
            <w:vMerge w:val="restart"/>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1378"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Масса    </w:t>
            </w:r>
            <w:r w:rsidRPr="00453D79">
              <w:rPr>
                <w:rFonts w:ascii="Liberation Serif" w:hAnsi="Liberation Serif" w:cs="Liberation Serif"/>
                <w:sz w:val="20"/>
                <w:szCs w:val="20"/>
              </w:rPr>
              <w:br/>
              <w:t xml:space="preserve">тягача   </w:t>
            </w:r>
            <w:r w:rsidRPr="00453D79">
              <w:rPr>
                <w:rFonts w:ascii="Liberation Serif" w:hAnsi="Liberation Serif" w:cs="Liberation Serif"/>
                <w:sz w:val="20"/>
                <w:szCs w:val="20"/>
              </w:rPr>
              <w:br/>
              <w:t xml:space="preserve">(т)      </w:t>
            </w:r>
          </w:p>
        </w:tc>
        <w:tc>
          <w:tcPr>
            <w:tcW w:w="2900" w:type="dxa"/>
            <w:gridSpan w:val="5"/>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Масса прицепа    </w:t>
            </w:r>
            <w:r w:rsidRPr="00453D79">
              <w:rPr>
                <w:rFonts w:ascii="Liberation Serif" w:hAnsi="Liberation Serif" w:cs="Liberation Serif"/>
                <w:sz w:val="20"/>
                <w:szCs w:val="20"/>
              </w:rPr>
              <w:br/>
              <w:t xml:space="preserve">(полуприцепа)    </w:t>
            </w:r>
            <w:r w:rsidRPr="00453D79">
              <w:rPr>
                <w:rFonts w:ascii="Liberation Serif" w:hAnsi="Liberation Serif" w:cs="Liberation Serif"/>
                <w:sz w:val="20"/>
                <w:szCs w:val="20"/>
              </w:rPr>
              <w:br/>
              <w:t xml:space="preserve">(т)              </w:t>
            </w:r>
          </w:p>
        </w:tc>
      </w:tr>
      <w:tr w:rsidR="0099745C" w:rsidRPr="00453D79" w:rsidTr="00453D79">
        <w:trPr>
          <w:trHeight w:val="160"/>
        </w:trPr>
        <w:tc>
          <w:tcPr>
            <w:tcW w:w="3583" w:type="dxa"/>
            <w:gridSpan w:val="3"/>
            <w:vMerge/>
            <w:tcBorders>
              <w:left w:val="single" w:sz="4" w:space="0" w:color="000000"/>
              <w:bottom w:val="single" w:sz="4" w:space="0" w:color="000000"/>
              <w:right w:val="single" w:sz="4" w:space="0" w:color="000000"/>
            </w:tcBorders>
            <w:shd w:val="clear" w:color="auto" w:fill="auto"/>
            <w:vAlign w:val="center"/>
          </w:tcPr>
          <w:p w:rsidR="0099745C" w:rsidRPr="00453D79" w:rsidRDefault="0099745C">
            <w:pPr>
              <w:rPr>
                <w:rFonts w:ascii="Liberation Serif" w:hAnsi="Liberation Serif" w:cs="Liberation Serif"/>
                <w:sz w:val="20"/>
                <w:szCs w:val="20"/>
              </w:rPr>
            </w:pPr>
          </w:p>
        </w:tc>
        <w:tc>
          <w:tcPr>
            <w:tcW w:w="3168" w:type="dxa"/>
            <w:gridSpan w:val="5"/>
            <w:vMerge/>
            <w:tcBorders>
              <w:left w:val="single" w:sz="4" w:space="0" w:color="000000"/>
              <w:bottom w:val="single" w:sz="4" w:space="0" w:color="000000"/>
              <w:right w:val="single" w:sz="4" w:space="0" w:color="000000"/>
            </w:tcBorders>
            <w:shd w:val="clear" w:color="auto" w:fill="auto"/>
            <w:vAlign w:val="center"/>
          </w:tcPr>
          <w:p w:rsidR="0099745C" w:rsidRPr="00453D79" w:rsidRDefault="0099745C">
            <w:pPr>
              <w:rPr>
                <w:rFonts w:ascii="Liberation Serif" w:hAnsi="Liberation Serif" w:cs="Liberation Serif"/>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2900"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3583"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Расстояния между осями  </w:t>
            </w:r>
          </w:p>
        </w:tc>
        <w:tc>
          <w:tcPr>
            <w:tcW w:w="7446" w:type="dxa"/>
            <w:gridSpan w:val="13"/>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13"/>
        </w:trPr>
        <w:tc>
          <w:tcPr>
            <w:tcW w:w="3583"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Нагрузки на оси (т)     </w:t>
            </w:r>
          </w:p>
        </w:tc>
        <w:tc>
          <w:tcPr>
            <w:tcW w:w="7446" w:type="dxa"/>
            <w:gridSpan w:val="13"/>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Габариты транспортного средства (автопоезда):                            </w:t>
            </w:r>
          </w:p>
        </w:tc>
      </w:tr>
      <w:tr w:rsidR="0099745C" w:rsidRPr="00453D79" w:rsidTr="00453D79">
        <w:trPr>
          <w:trHeight w:val="297"/>
        </w:trPr>
        <w:tc>
          <w:tcPr>
            <w:tcW w:w="2066" w:type="dxa"/>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Длина (м)    </w:t>
            </w:r>
          </w:p>
        </w:tc>
        <w:tc>
          <w:tcPr>
            <w:tcW w:w="2067"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Ширина (м)    </w:t>
            </w:r>
          </w:p>
        </w:tc>
        <w:tc>
          <w:tcPr>
            <w:tcW w:w="2068"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Высота (м)  </w:t>
            </w:r>
          </w:p>
        </w:tc>
        <w:tc>
          <w:tcPr>
            <w:tcW w:w="4828" w:type="dxa"/>
            <w:gridSpan w:val="9"/>
            <w:tcBorders>
              <w:left w:val="single" w:sz="4" w:space="0" w:color="000000"/>
              <w:bottom w:val="single" w:sz="4" w:space="0" w:color="000000"/>
              <w:right w:val="single" w:sz="4" w:space="0" w:color="000000"/>
            </w:tcBorders>
            <w:shd w:val="clear" w:color="auto" w:fill="auto"/>
          </w:tcPr>
          <w:p w:rsidR="0099745C" w:rsidRPr="00453D79" w:rsidRDefault="00453D79">
            <w:pPr>
              <w:rPr>
                <w:rFonts w:ascii="Liberation Serif" w:hAnsi="Liberation Serif" w:cs="Liberation Serif"/>
                <w:sz w:val="20"/>
                <w:szCs w:val="20"/>
              </w:rPr>
            </w:pPr>
            <w:r>
              <w:rPr>
                <w:rFonts w:ascii="Liberation Serif" w:hAnsi="Liberation Serif" w:cs="Liberation Serif"/>
                <w:sz w:val="20"/>
                <w:szCs w:val="20"/>
              </w:rPr>
              <w:t xml:space="preserve">Минимальный радиус поворота  </w:t>
            </w:r>
            <w:r w:rsidR="00FC6949" w:rsidRPr="00453D79">
              <w:rPr>
                <w:rFonts w:ascii="Liberation Serif" w:hAnsi="Liberation Serif" w:cs="Liberation Serif"/>
                <w:sz w:val="20"/>
                <w:szCs w:val="20"/>
              </w:rPr>
              <w:t xml:space="preserve">с грузом (м)                   </w:t>
            </w:r>
          </w:p>
        </w:tc>
      </w:tr>
      <w:tr w:rsidR="0099745C" w:rsidRPr="00453D79" w:rsidTr="00453D79">
        <w:trPr>
          <w:trHeight w:val="105"/>
        </w:trPr>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6"/>
                <w:szCs w:val="20"/>
              </w:rPr>
            </w:pP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8"/>
                <w:szCs w:val="20"/>
              </w:rPr>
            </w:pPr>
          </w:p>
        </w:tc>
        <w:tc>
          <w:tcPr>
            <w:tcW w:w="2068"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8"/>
                <w:szCs w:val="20"/>
              </w:rPr>
            </w:pPr>
          </w:p>
        </w:tc>
        <w:tc>
          <w:tcPr>
            <w:tcW w:w="4828" w:type="dxa"/>
            <w:gridSpan w:val="9"/>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8"/>
                <w:szCs w:val="20"/>
              </w:rPr>
            </w:pPr>
          </w:p>
        </w:tc>
      </w:tr>
      <w:tr w:rsidR="0099745C" w:rsidRPr="00453D79" w:rsidTr="00453D79">
        <w:trPr>
          <w:trHeight w:val="219"/>
        </w:trPr>
        <w:tc>
          <w:tcPr>
            <w:tcW w:w="6202" w:type="dxa"/>
            <w:gridSpan w:val="7"/>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Необходимо</w:t>
            </w:r>
            <w:r w:rsidR="00453D79">
              <w:rPr>
                <w:rFonts w:ascii="Liberation Serif" w:hAnsi="Liberation Serif" w:cs="Liberation Serif"/>
                <w:sz w:val="20"/>
                <w:szCs w:val="20"/>
              </w:rPr>
              <w:t xml:space="preserve">сть автомобиля  </w:t>
            </w:r>
            <w:r w:rsidRPr="00453D79">
              <w:rPr>
                <w:rFonts w:ascii="Liberation Serif" w:hAnsi="Liberation Serif" w:cs="Liberation Serif"/>
                <w:sz w:val="20"/>
                <w:szCs w:val="20"/>
              </w:rPr>
              <w:t xml:space="preserve">сопровождения (прикрытия)                </w:t>
            </w:r>
          </w:p>
        </w:tc>
        <w:tc>
          <w:tcPr>
            <w:tcW w:w="4827" w:type="dxa"/>
            <w:gridSpan w:val="9"/>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406"/>
        </w:trPr>
        <w:tc>
          <w:tcPr>
            <w:tcW w:w="7305" w:type="dxa"/>
            <w:gridSpan w:val="9"/>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Предполагаемая максимальная скорость движения    </w:t>
            </w:r>
            <w:r w:rsidRPr="00453D79">
              <w:rPr>
                <w:rFonts w:ascii="Liberation Serif" w:hAnsi="Liberation Serif" w:cs="Liberation Serif"/>
                <w:sz w:val="20"/>
                <w:szCs w:val="20"/>
              </w:rPr>
              <w:br/>
              <w:t>транспортного средства (автопоезда) (</w:t>
            </w:r>
            <w:proofErr w:type="gramStart"/>
            <w:r w:rsidRPr="00453D79">
              <w:rPr>
                <w:rFonts w:ascii="Liberation Serif" w:hAnsi="Liberation Serif" w:cs="Liberation Serif"/>
                <w:sz w:val="20"/>
                <w:szCs w:val="20"/>
              </w:rPr>
              <w:t>км</w:t>
            </w:r>
            <w:proofErr w:type="gramEnd"/>
            <w:r w:rsidRPr="00453D79">
              <w:rPr>
                <w:rFonts w:ascii="Liberation Serif" w:hAnsi="Liberation Serif" w:cs="Liberation Serif"/>
                <w:sz w:val="20"/>
                <w:szCs w:val="20"/>
              </w:rPr>
              <w:t xml:space="preserve">/час)     </w:t>
            </w:r>
          </w:p>
        </w:tc>
        <w:tc>
          <w:tcPr>
            <w:tcW w:w="3724" w:type="dxa"/>
            <w:gridSpan w:val="7"/>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13"/>
        </w:trPr>
        <w:tc>
          <w:tcPr>
            <w:tcW w:w="7305" w:type="dxa"/>
            <w:gridSpan w:val="9"/>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Банковские реквизиты                             </w:t>
            </w:r>
          </w:p>
        </w:tc>
        <w:tc>
          <w:tcPr>
            <w:tcW w:w="3724" w:type="dxa"/>
            <w:gridSpan w:val="7"/>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11029" w:type="dxa"/>
            <w:gridSpan w:val="1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6"/>
                <w:szCs w:val="20"/>
              </w:rPr>
            </w:pPr>
          </w:p>
        </w:tc>
      </w:tr>
      <w:tr w:rsidR="0099745C" w:rsidRPr="00453D79">
        <w:trPr>
          <w:trHeight w:val="228"/>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Оплату гарантируем                                                       </w:t>
            </w:r>
          </w:p>
        </w:tc>
      </w:tr>
      <w:tr w:rsidR="0099745C" w:rsidRPr="00453D79">
        <w:trPr>
          <w:trHeight w:val="228"/>
        </w:trPr>
        <w:tc>
          <w:tcPr>
            <w:tcW w:w="3308"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6"/>
                <w:szCs w:val="20"/>
              </w:rPr>
            </w:pPr>
          </w:p>
        </w:tc>
        <w:tc>
          <w:tcPr>
            <w:tcW w:w="4274" w:type="dxa"/>
            <w:gridSpan w:val="8"/>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3447" w:type="dxa"/>
            <w:gridSpan w:val="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3308" w:type="dxa"/>
            <w:gridSpan w:val="2"/>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(должность)           </w:t>
            </w:r>
          </w:p>
        </w:tc>
        <w:tc>
          <w:tcPr>
            <w:tcW w:w="4274" w:type="dxa"/>
            <w:gridSpan w:val="8"/>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(подпись)                   </w:t>
            </w:r>
          </w:p>
        </w:tc>
        <w:tc>
          <w:tcPr>
            <w:tcW w:w="3447" w:type="dxa"/>
            <w:gridSpan w:val="6"/>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(фамилия)            </w:t>
            </w:r>
          </w:p>
        </w:tc>
      </w:tr>
    </w:tbl>
    <w:p w:rsidR="0099745C" w:rsidRPr="00453D79" w:rsidRDefault="00FC6949">
      <w:pPr>
        <w:ind w:firstLine="540"/>
        <w:jc w:val="both"/>
        <w:rPr>
          <w:rFonts w:ascii="Liberation Serif" w:hAnsi="Liberation Serif" w:cs="Liberation Serif"/>
        </w:rPr>
      </w:pPr>
      <w:r w:rsidRPr="00453D79">
        <w:rPr>
          <w:rFonts w:ascii="Liberation Serif" w:hAnsi="Liberation Serif" w:cs="Liberation Serif"/>
        </w:rPr>
        <w:t>--------------------------------</w:t>
      </w:r>
    </w:p>
    <w:p w:rsidR="0099745C" w:rsidRPr="00453D79" w:rsidRDefault="00FC6949">
      <w:pPr>
        <w:ind w:firstLine="540"/>
        <w:jc w:val="both"/>
        <w:rPr>
          <w:rFonts w:ascii="Liberation Serif" w:hAnsi="Liberation Serif" w:cs="Liberation Serif"/>
        </w:rPr>
      </w:pPr>
      <w:r w:rsidRPr="00453D79">
        <w:rPr>
          <w:rFonts w:ascii="Liberation Serif" w:hAnsi="Liberation Serif" w:cs="Liberation Serif"/>
        </w:rPr>
        <w:t>&lt;*&gt; Для российских владельцев транспортных средств.</w:t>
      </w:r>
    </w:p>
    <w:p w:rsidR="0099745C" w:rsidRPr="00453D79" w:rsidRDefault="00FC6949">
      <w:pPr>
        <w:ind w:firstLine="540"/>
        <w:jc w:val="both"/>
        <w:rPr>
          <w:rFonts w:ascii="Liberation Serif" w:hAnsi="Liberation Serif" w:cs="Liberation Serif"/>
        </w:rPr>
      </w:pPr>
      <w:r w:rsidRPr="00453D79">
        <w:rPr>
          <w:rFonts w:ascii="Liberation Serif" w:hAnsi="Liberation Serif" w:cs="Liberation Serif"/>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9745C" w:rsidRDefault="0099745C">
      <w:pPr>
        <w:outlineLvl w:val="1"/>
        <w:sectPr w:rsidR="0099745C" w:rsidSect="00453D79">
          <w:pgSz w:w="11906" w:h="16838"/>
          <w:pgMar w:top="567" w:right="567" w:bottom="426" w:left="1418" w:header="709" w:footer="0" w:gutter="0"/>
          <w:cols w:space="720"/>
          <w:formProt w:val="0"/>
          <w:docGrid w:linePitch="360"/>
        </w:sectPr>
      </w:pPr>
    </w:p>
    <w:p w:rsidR="0099745C" w:rsidRDefault="00FC6949">
      <w:pPr>
        <w:jc w:val="right"/>
      </w:pPr>
      <w:r>
        <w:lastRenderedPageBreak/>
        <w:t>Приложение № 2</w:t>
      </w:r>
    </w:p>
    <w:p w:rsidR="0099745C" w:rsidRDefault="00FC6949">
      <w:pPr>
        <w:jc w:val="right"/>
      </w:pPr>
      <w:r>
        <w:t>к Административному регламенту</w:t>
      </w:r>
    </w:p>
    <w:p w:rsidR="0099745C" w:rsidRDefault="0099745C">
      <w:pPr>
        <w:jc w:val="right"/>
        <w:outlineLvl w:val="1"/>
      </w:pPr>
    </w:p>
    <w:p w:rsidR="0099745C" w:rsidRDefault="0099745C">
      <w:pPr>
        <w:jc w:val="right"/>
        <w:outlineLvl w:val="1"/>
      </w:pPr>
    </w:p>
    <w:p w:rsidR="0099745C" w:rsidRDefault="0099745C">
      <w:pPr>
        <w:jc w:val="right"/>
        <w:outlineLvl w:val="1"/>
      </w:pPr>
    </w:p>
    <w:p w:rsidR="0099745C" w:rsidRDefault="00FC6949">
      <w:pPr>
        <w:tabs>
          <w:tab w:val="center" w:pos="7778"/>
          <w:tab w:val="left" w:pos="11685"/>
        </w:tabs>
      </w:pPr>
      <w:r>
        <w:tab/>
        <w:t>ЖУРНАЛ</w:t>
      </w:r>
      <w:r>
        <w:tab/>
      </w:r>
    </w:p>
    <w:p w:rsidR="0099745C" w:rsidRDefault="00FC6949">
      <w:pPr>
        <w:jc w:val="center"/>
      </w:pPr>
      <w:r>
        <w:t>РЕГИСТРАЦИИ ЗАЯВЛЕНИЙ</w:t>
      </w:r>
    </w:p>
    <w:p w:rsidR="0099745C" w:rsidRDefault="0099745C">
      <w:pPr>
        <w:jc w:val="center"/>
      </w:pPr>
    </w:p>
    <w:tbl>
      <w:tblPr>
        <w:tblStyle w:val="af0"/>
        <w:tblW w:w="16245" w:type="dxa"/>
        <w:tblInd w:w="-517" w:type="dxa"/>
        <w:tblLook w:val="04A0" w:firstRow="1" w:lastRow="0" w:firstColumn="1" w:lastColumn="0" w:noHBand="0" w:noVBand="1"/>
      </w:tblPr>
      <w:tblGrid>
        <w:gridCol w:w="533"/>
        <w:gridCol w:w="1418"/>
        <w:gridCol w:w="1792"/>
        <w:gridCol w:w="1132"/>
        <w:gridCol w:w="1275"/>
        <w:gridCol w:w="1557"/>
        <w:gridCol w:w="2394"/>
        <w:gridCol w:w="2380"/>
        <w:gridCol w:w="1275"/>
        <w:gridCol w:w="1363"/>
        <w:gridCol w:w="1126"/>
      </w:tblGrid>
      <w:tr w:rsidR="0099745C">
        <w:tc>
          <w:tcPr>
            <w:tcW w:w="532" w:type="dxa"/>
            <w:shd w:val="clear" w:color="auto" w:fill="auto"/>
          </w:tcPr>
          <w:p w:rsidR="0099745C" w:rsidRDefault="00FC6949">
            <w:pPr>
              <w:jc w:val="center"/>
              <w:rPr>
                <w:sz w:val="20"/>
                <w:szCs w:val="20"/>
              </w:rPr>
            </w:pPr>
            <w:r>
              <w:rPr>
                <w:sz w:val="20"/>
                <w:szCs w:val="20"/>
              </w:rPr>
              <w:t xml:space="preserve">N </w:t>
            </w:r>
            <w:r>
              <w:rPr>
                <w:sz w:val="20"/>
                <w:szCs w:val="20"/>
              </w:rPr>
              <w:br/>
              <w:t>п/п</w:t>
            </w:r>
          </w:p>
        </w:tc>
        <w:tc>
          <w:tcPr>
            <w:tcW w:w="1417" w:type="dxa"/>
            <w:shd w:val="clear" w:color="auto" w:fill="auto"/>
          </w:tcPr>
          <w:p w:rsidR="0099745C" w:rsidRDefault="00FC6949">
            <w:pPr>
              <w:jc w:val="center"/>
              <w:rPr>
                <w:sz w:val="20"/>
                <w:szCs w:val="20"/>
              </w:rPr>
            </w:pPr>
            <w:r>
              <w:rPr>
                <w:sz w:val="20"/>
                <w:szCs w:val="20"/>
              </w:rPr>
              <w:t xml:space="preserve">Дата    </w:t>
            </w:r>
            <w:r>
              <w:rPr>
                <w:sz w:val="20"/>
                <w:szCs w:val="20"/>
              </w:rPr>
              <w:br/>
              <w:t>регистрации</w:t>
            </w:r>
            <w:r>
              <w:rPr>
                <w:sz w:val="20"/>
                <w:szCs w:val="20"/>
              </w:rPr>
              <w:br/>
              <w:t xml:space="preserve"> заявления</w:t>
            </w:r>
          </w:p>
        </w:tc>
        <w:tc>
          <w:tcPr>
            <w:tcW w:w="1792" w:type="dxa"/>
            <w:shd w:val="clear" w:color="auto" w:fill="auto"/>
          </w:tcPr>
          <w:p w:rsidR="0099745C" w:rsidRDefault="00FC6949">
            <w:pPr>
              <w:jc w:val="center"/>
              <w:rPr>
                <w:sz w:val="20"/>
                <w:szCs w:val="20"/>
              </w:rPr>
            </w:pPr>
            <w:r>
              <w:rPr>
                <w:sz w:val="20"/>
                <w:szCs w:val="20"/>
              </w:rPr>
              <w:t>Регистрационный</w:t>
            </w:r>
            <w:r>
              <w:rPr>
                <w:sz w:val="20"/>
                <w:szCs w:val="20"/>
              </w:rPr>
              <w:br/>
              <w:t>номер заявления</w:t>
            </w:r>
          </w:p>
        </w:tc>
        <w:tc>
          <w:tcPr>
            <w:tcW w:w="1132" w:type="dxa"/>
            <w:shd w:val="clear" w:color="auto" w:fill="auto"/>
          </w:tcPr>
          <w:p w:rsidR="0099745C" w:rsidRDefault="00FC6949">
            <w:pPr>
              <w:jc w:val="center"/>
              <w:rPr>
                <w:sz w:val="20"/>
                <w:szCs w:val="20"/>
              </w:rPr>
            </w:pPr>
            <w:r>
              <w:rPr>
                <w:sz w:val="20"/>
                <w:szCs w:val="20"/>
              </w:rPr>
              <w:t xml:space="preserve">Дата   </w:t>
            </w:r>
            <w:r>
              <w:rPr>
                <w:sz w:val="20"/>
                <w:szCs w:val="20"/>
              </w:rPr>
              <w:br/>
              <w:t>заявления</w:t>
            </w:r>
          </w:p>
        </w:tc>
        <w:tc>
          <w:tcPr>
            <w:tcW w:w="1275" w:type="dxa"/>
            <w:shd w:val="clear" w:color="auto" w:fill="auto"/>
          </w:tcPr>
          <w:p w:rsidR="0099745C" w:rsidRDefault="00FC6949">
            <w:pPr>
              <w:rPr>
                <w:sz w:val="20"/>
                <w:szCs w:val="20"/>
              </w:rPr>
            </w:pPr>
            <w:r>
              <w:rPr>
                <w:sz w:val="20"/>
                <w:szCs w:val="20"/>
              </w:rPr>
              <w:t>Исходящий</w:t>
            </w:r>
            <w:r>
              <w:rPr>
                <w:sz w:val="20"/>
                <w:szCs w:val="20"/>
              </w:rPr>
              <w:br/>
              <w:t xml:space="preserve">  номер  </w:t>
            </w:r>
            <w:r>
              <w:rPr>
                <w:sz w:val="20"/>
                <w:szCs w:val="20"/>
              </w:rPr>
              <w:br/>
              <w:t>заявления</w:t>
            </w:r>
          </w:p>
        </w:tc>
        <w:tc>
          <w:tcPr>
            <w:tcW w:w="1557" w:type="dxa"/>
            <w:shd w:val="clear" w:color="auto" w:fill="auto"/>
          </w:tcPr>
          <w:p w:rsidR="0099745C" w:rsidRDefault="00FC6949">
            <w:pPr>
              <w:rPr>
                <w:sz w:val="20"/>
                <w:szCs w:val="20"/>
              </w:rPr>
            </w:pPr>
            <w:r>
              <w:rPr>
                <w:sz w:val="20"/>
                <w:szCs w:val="20"/>
              </w:rPr>
              <w:t>Наименование,</w:t>
            </w:r>
            <w:r>
              <w:rPr>
                <w:sz w:val="20"/>
                <w:szCs w:val="20"/>
              </w:rPr>
              <w:br/>
              <w:t xml:space="preserve">   адрес и   </w:t>
            </w:r>
            <w:r>
              <w:rPr>
                <w:sz w:val="20"/>
                <w:szCs w:val="20"/>
              </w:rPr>
              <w:br/>
              <w:t xml:space="preserve">   телефон   </w:t>
            </w:r>
            <w:r>
              <w:rPr>
                <w:sz w:val="20"/>
                <w:szCs w:val="20"/>
              </w:rPr>
              <w:br/>
              <w:t xml:space="preserve">  владельца  </w:t>
            </w:r>
            <w:r>
              <w:rPr>
                <w:sz w:val="20"/>
                <w:szCs w:val="20"/>
              </w:rPr>
              <w:br/>
              <w:t>транспортного</w:t>
            </w:r>
            <w:r>
              <w:rPr>
                <w:sz w:val="20"/>
                <w:szCs w:val="20"/>
              </w:rPr>
              <w:br/>
              <w:t xml:space="preserve">  средства</w:t>
            </w:r>
          </w:p>
        </w:tc>
        <w:tc>
          <w:tcPr>
            <w:tcW w:w="2394" w:type="dxa"/>
            <w:shd w:val="clear" w:color="auto" w:fill="auto"/>
          </w:tcPr>
          <w:p w:rsidR="0099745C" w:rsidRDefault="00FC6949">
            <w:pPr>
              <w:jc w:val="center"/>
              <w:rPr>
                <w:sz w:val="20"/>
                <w:szCs w:val="20"/>
              </w:rPr>
            </w:pPr>
            <w:r>
              <w:rPr>
                <w:sz w:val="20"/>
                <w:szCs w:val="20"/>
              </w:rPr>
              <w:t xml:space="preserve">Транспортное средство </w:t>
            </w:r>
            <w:r>
              <w:rPr>
                <w:sz w:val="20"/>
                <w:szCs w:val="20"/>
              </w:rPr>
              <w:br/>
              <w:t xml:space="preserve"> (автопоезд) (марка и  </w:t>
            </w:r>
            <w:r>
              <w:rPr>
                <w:sz w:val="20"/>
                <w:szCs w:val="20"/>
              </w:rPr>
              <w:br/>
              <w:t xml:space="preserve"> модель транспортного  </w:t>
            </w:r>
            <w:r>
              <w:rPr>
                <w:sz w:val="20"/>
                <w:szCs w:val="20"/>
              </w:rPr>
              <w:br/>
              <w:t xml:space="preserve">   средства (тягача,   </w:t>
            </w:r>
            <w:r>
              <w:rPr>
                <w:sz w:val="20"/>
                <w:szCs w:val="20"/>
              </w:rPr>
              <w:br/>
              <w:t>прицепа (полуприцепа)),</w:t>
            </w:r>
            <w:r>
              <w:rPr>
                <w:sz w:val="20"/>
                <w:szCs w:val="20"/>
              </w:rPr>
              <w:br/>
              <w:t xml:space="preserve">    государственный    </w:t>
            </w:r>
            <w:r>
              <w:rPr>
                <w:sz w:val="20"/>
                <w:szCs w:val="20"/>
              </w:rPr>
              <w:br/>
              <w:t xml:space="preserve"> регистрационный знак  </w:t>
            </w:r>
            <w:r>
              <w:rPr>
                <w:sz w:val="20"/>
                <w:szCs w:val="20"/>
              </w:rPr>
              <w:br/>
              <w:t xml:space="preserve">транспортного средства </w:t>
            </w:r>
            <w:r>
              <w:rPr>
                <w:sz w:val="20"/>
                <w:szCs w:val="20"/>
              </w:rPr>
              <w:br/>
              <w:t xml:space="preserve">   (тягача, прицепа    </w:t>
            </w:r>
            <w:r>
              <w:rPr>
                <w:sz w:val="20"/>
                <w:szCs w:val="20"/>
              </w:rPr>
              <w:br/>
              <w:t xml:space="preserve">    (полуприцепа))</w:t>
            </w:r>
          </w:p>
        </w:tc>
        <w:tc>
          <w:tcPr>
            <w:tcW w:w="2380" w:type="dxa"/>
            <w:shd w:val="clear" w:color="auto" w:fill="auto"/>
          </w:tcPr>
          <w:p w:rsidR="0099745C" w:rsidRDefault="00FC6949">
            <w:pPr>
              <w:jc w:val="center"/>
              <w:rPr>
                <w:sz w:val="20"/>
                <w:szCs w:val="20"/>
              </w:rPr>
            </w:pPr>
            <w:r>
              <w:rPr>
                <w:sz w:val="20"/>
                <w:szCs w:val="20"/>
              </w:rPr>
              <w:t>Маршрут перевозки</w:t>
            </w:r>
          </w:p>
        </w:tc>
        <w:tc>
          <w:tcPr>
            <w:tcW w:w="1275" w:type="dxa"/>
            <w:shd w:val="clear" w:color="auto" w:fill="auto"/>
          </w:tcPr>
          <w:p w:rsidR="0099745C" w:rsidRDefault="00FC6949">
            <w:pPr>
              <w:jc w:val="center"/>
              <w:rPr>
                <w:sz w:val="20"/>
                <w:szCs w:val="20"/>
              </w:rPr>
            </w:pPr>
            <w:r>
              <w:rPr>
                <w:sz w:val="20"/>
                <w:szCs w:val="20"/>
              </w:rPr>
              <w:t xml:space="preserve">Срок   </w:t>
            </w:r>
            <w:r>
              <w:rPr>
                <w:sz w:val="20"/>
                <w:szCs w:val="20"/>
              </w:rPr>
              <w:br/>
              <w:t>перевозки</w:t>
            </w:r>
          </w:p>
        </w:tc>
        <w:tc>
          <w:tcPr>
            <w:tcW w:w="1363" w:type="dxa"/>
            <w:shd w:val="clear" w:color="auto" w:fill="auto"/>
          </w:tcPr>
          <w:p w:rsidR="0099745C" w:rsidRDefault="00FC6949">
            <w:pPr>
              <w:jc w:val="center"/>
              <w:rPr>
                <w:sz w:val="20"/>
                <w:szCs w:val="20"/>
              </w:rPr>
            </w:pPr>
            <w:r>
              <w:rPr>
                <w:sz w:val="20"/>
                <w:szCs w:val="20"/>
              </w:rPr>
              <w:t>Количество</w:t>
            </w:r>
            <w:r>
              <w:rPr>
                <w:sz w:val="20"/>
                <w:szCs w:val="20"/>
              </w:rPr>
              <w:br/>
              <w:t xml:space="preserve"> поездок</w:t>
            </w:r>
          </w:p>
        </w:tc>
        <w:tc>
          <w:tcPr>
            <w:tcW w:w="1126" w:type="dxa"/>
            <w:shd w:val="clear" w:color="auto" w:fill="auto"/>
          </w:tcPr>
          <w:p w:rsidR="0099745C" w:rsidRDefault="00FC6949">
            <w:pPr>
              <w:jc w:val="center"/>
              <w:rPr>
                <w:sz w:val="20"/>
                <w:szCs w:val="20"/>
              </w:rPr>
            </w:pPr>
            <w:r>
              <w:rPr>
                <w:sz w:val="20"/>
                <w:szCs w:val="20"/>
              </w:rPr>
              <w:t>Дата начала</w:t>
            </w:r>
            <w:r>
              <w:rPr>
                <w:sz w:val="20"/>
                <w:szCs w:val="20"/>
              </w:rPr>
              <w:br/>
              <w:t>перевозки</w:t>
            </w:r>
          </w:p>
        </w:tc>
      </w:tr>
      <w:tr w:rsidR="0099745C">
        <w:trPr>
          <w:trHeight w:val="70"/>
        </w:trPr>
        <w:tc>
          <w:tcPr>
            <w:tcW w:w="532" w:type="dxa"/>
            <w:shd w:val="clear" w:color="auto" w:fill="auto"/>
          </w:tcPr>
          <w:p w:rsidR="0099745C" w:rsidRDefault="00FC6949">
            <w:pPr>
              <w:jc w:val="center"/>
              <w:rPr>
                <w:sz w:val="20"/>
                <w:szCs w:val="20"/>
              </w:rPr>
            </w:pPr>
            <w:r>
              <w:rPr>
                <w:sz w:val="20"/>
                <w:szCs w:val="20"/>
              </w:rPr>
              <w:t>1</w:t>
            </w:r>
          </w:p>
        </w:tc>
        <w:tc>
          <w:tcPr>
            <w:tcW w:w="1417" w:type="dxa"/>
            <w:shd w:val="clear" w:color="auto" w:fill="auto"/>
          </w:tcPr>
          <w:p w:rsidR="0099745C" w:rsidRDefault="00FC6949">
            <w:pPr>
              <w:jc w:val="center"/>
              <w:rPr>
                <w:sz w:val="20"/>
                <w:szCs w:val="20"/>
              </w:rPr>
            </w:pPr>
            <w:r>
              <w:rPr>
                <w:sz w:val="20"/>
                <w:szCs w:val="20"/>
              </w:rPr>
              <w:t>2</w:t>
            </w:r>
          </w:p>
        </w:tc>
        <w:tc>
          <w:tcPr>
            <w:tcW w:w="1792" w:type="dxa"/>
            <w:shd w:val="clear" w:color="auto" w:fill="auto"/>
          </w:tcPr>
          <w:p w:rsidR="0099745C" w:rsidRDefault="00FC6949">
            <w:pPr>
              <w:jc w:val="center"/>
              <w:rPr>
                <w:sz w:val="20"/>
                <w:szCs w:val="20"/>
              </w:rPr>
            </w:pPr>
            <w:r>
              <w:rPr>
                <w:sz w:val="20"/>
                <w:szCs w:val="20"/>
              </w:rPr>
              <w:t>3</w:t>
            </w:r>
          </w:p>
        </w:tc>
        <w:tc>
          <w:tcPr>
            <w:tcW w:w="1132" w:type="dxa"/>
            <w:shd w:val="clear" w:color="auto" w:fill="auto"/>
          </w:tcPr>
          <w:p w:rsidR="0099745C" w:rsidRDefault="00FC6949">
            <w:pPr>
              <w:jc w:val="center"/>
              <w:rPr>
                <w:sz w:val="20"/>
                <w:szCs w:val="20"/>
              </w:rPr>
            </w:pPr>
            <w:r>
              <w:rPr>
                <w:sz w:val="20"/>
                <w:szCs w:val="20"/>
              </w:rPr>
              <w:t>4</w:t>
            </w:r>
          </w:p>
        </w:tc>
        <w:tc>
          <w:tcPr>
            <w:tcW w:w="1275" w:type="dxa"/>
            <w:shd w:val="clear" w:color="auto" w:fill="auto"/>
          </w:tcPr>
          <w:p w:rsidR="0099745C" w:rsidRDefault="00FC6949">
            <w:pPr>
              <w:jc w:val="center"/>
              <w:rPr>
                <w:sz w:val="20"/>
                <w:szCs w:val="20"/>
              </w:rPr>
            </w:pPr>
            <w:r>
              <w:rPr>
                <w:sz w:val="20"/>
                <w:szCs w:val="20"/>
              </w:rPr>
              <w:t>5</w:t>
            </w:r>
          </w:p>
        </w:tc>
        <w:tc>
          <w:tcPr>
            <w:tcW w:w="1557" w:type="dxa"/>
            <w:shd w:val="clear" w:color="auto" w:fill="auto"/>
          </w:tcPr>
          <w:p w:rsidR="0099745C" w:rsidRDefault="00FC6949">
            <w:pPr>
              <w:jc w:val="center"/>
              <w:rPr>
                <w:sz w:val="20"/>
                <w:szCs w:val="20"/>
              </w:rPr>
            </w:pPr>
            <w:r>
              <w:rPr>
                <w:sz w:val="20"/>
                <w:szCs w:val="20"/>
              </w:rPr>
              <w:t>6</w:t>
            </w:r>
          </w:p>
        </w:tc>
        <w:tc>
          <w:tcPr>
            <w:tcW w:w="2394" w:type="dxa"/>
            <w:shd w:val="clear" w:color="auto" w:fill="auto"/>
          </w:tcPr>
          <w:p w:rsidR="0099745C" w:rsidRDefault="00FC6949">
            <w:pPr>
              <w:jc w:val="center"/>
              <w:rPr>
                <w:sz w:val="20"/>
                <w:szCs w:val="20"/>
              </w:rPr>
            </w:pPr>
            <w:r>
              <w:rPr>
                <w:sz w:val="20"/>
                <w:szCs w:val="20"/>
              </w:rPr>
              <w:t>7</w:t>
            </w:r>
          </w:p>
        </w:tc>
        <w:tc>
          <w:tcPr>
            <w:tcW w:w="2380" w:type="dxa"/>
            <w:shd w:val="clear" w:color="auto" w:fill="auto"/>
          </w:tcPr>
          <w:p w:rsidR="0099745C" w:rsidRDefault="00FC6949">
            <w:pPr>
              <w:jc w:val="center"/>
              <w:rPr>
                <w:sz w:val="20"/>
                <w:szCs w:val="20"/>
              </w:rPr>
            </w:pPr>
            <w:r>
              <w:rPr>
                <w:sz w:val="20"/>
                <w:szCs w:val="20"/>
              </w:rPr>
              <w:t>8</w:t>
            </w:r>
          </w:p>
        </w:tc>
        <w:tc>
          <w:tcPr>
            <w:tcW w:w="1275" w:type="dxa"/>
            <w:shd w:val="clear" w:color="auto" w:fill="auto"/>
          </w:tcPr>
          <w:p w:rsidR="0099745C" w:rsidRDefault="00FC6949">
            <w:pPr>
              <w:jc w:val="center"/>
              <w:rPr>
                <w:sz w:val="20"/>
                <w:szCs w:val="20"/>
              </w:rPr>
            </w:pPr>
            <w:r>
              <w:rPr>
                <w:sz w:val="20"/>
                <w:szCs w:val="20"/>
              </w:rPr>
              <w:t>9</w:t>
            </w:r>
          </w:p>
        </w:tc>
        <w:tc>
          <w:tcPr>
            <w:tcW w:w="1363" w:type="dxa"/>
            <w:shd w:val="clear" w:color="auto" w:fill="auto"/>
          </w:tcPr>
          <w:p w:rsidR="0099745C" w:rsidRDefault="00FC6949">
            <w:pPr>
              <w:jc w:val="center"/>
              <w:rPr>
                <w:sz w:val="20"/>
                <w:szCs w:val="20"/>
              </w:rPr>
            </w:pPr>
            <w:r>
              <w:rPr>
                <w:sz w:val="20"/>
                <w:szCs w:val="20"/>
              </w:rPr>
              <w:t>10</w:t>
            </w:r>
          </w:p>
        </w:tc>
        <w:tc>
          <w:tcPr>
            <w:tcW w:w="1126" w:type="dxa"/>
            <w:shd w:val="clear" w:color="auto" w:fill="auto"/>
          </w:tcPr>
          <w:p w:rsidR="0099745C" w:rsidRDefault="00FC6949">
            <w:pPr>
              <w:jc w:val="center"/>
              <w:rPr>
                <w:sz w:val="20"/>
                <w:szCs w:val="20"/>
              </w:rPr>
            </w:pPr>
            <w:r>
              <w:rPr>
                <w:sz w:val="20"/>
                <w:szCs w:val="20"/>
              </w:rPr>
              <w:t>11</w:t>
            </w:r>
          </w:p>
        </w:tc>
      </w:tr>
    </w:tbl>
    <w:p w:rsidR="0099745C" w:rsidRDefault="0099745C">
      <w:pPr>
        <w:jc w:val="center"/>
      </w:pPr>
    </w:p>
    <w:p w:rsidR="0099745C" w:rsidRDefault="0099745C">
      <w:pPr>
        <w:jc w:val="right"/>
        <w:outlineLvl w:val="0"/>
      </w:pPr>
    </w:p>
    <w:p w:rsidR="0099745C" w:rsidRDefault="0099745C">
      <w:pPr>
        <w:jc w:val="right"/>
      </w:pPr>
    </w:p>
    <w:p w:rsidR="0099745C" w:rsidRDefault="0099745C">
      <w:pPr>
        <w:jc w:val="right"/>
        <w:outlineLvl w:val="1"/>
      </w:pPr>
    </w:p>
    <w:p w:rsidR="0099745C" w:rsidRDefault="0099745C">
      <w:pPr>
        <w:jc w:val="center"/>
        <w:sectPr w:rsidR="0099745C" w:rsidSect="00453D79">
          <w:headerReference w:type="default" r:id="rId24"/>
          <w:pgSz w:w="16838" w:h="11906" w:orient="landscape"/>
          <w:pgMar w:top="1278" w:right="289" w:bottom="567" w:left="993" w:header="709" w:footer="0" w:gutter="0"/>
          <w:cols w:space="720"/>
          <w:formProt w:val="0"/>
          <w:docGrid w:linePitch="360"/>
        </w:sectPr>
      </w:pPr>
    </w:p>
    <w:p w:rsidR="00453D79" w:rsidRDefault="00453D79">
      <w:pPr>
        <w:jc w:val="right"/>
      </w:pPr>
    </w:p>
    <w:p w:rsidR="0099745C" w:rsidRDefault="00FC6949">
      <w:pPr>
        <w:jc w:val="right"/>
      </w:pPr>
      <w:r>
        <w:t>Приложение № 3</w:t>
      </w:r>
    </w:p>
    <w:p w:rsidR="0099745C" w:rsidRDefault="00FC6949">
      <w:pPr>
        <w:jc w:val="right"/>
      </w:pPr>
      <w:r>
        <w:t>к Административному регламенту</w:t>
      </w:r>
    </w:p>
    <w:p w:rsidR="0099745C" w:rsidRDefault="00FC6949">
      <w:r>
        <w:t xml:space="preserve">                                                                                                          </w:t>
      </w:r>
    </w:p>
    <w:p w:rsidR="0099745C" w:rsidRDefault="0099745C">
      <w:pPr>
        <w:ind w:firstLine="540"/>
        <w:jc w:val="both"/>
      </w:pPr>
    </w:p>
    <w:p w:rsidR="0099745C" w:rsidRDefault="00FC6949">
      <w:pPr>
        <w:jc w:val="center"/>
        <w:rPr>
          <w:b/>
        </w:rPr>
      </w:pPr>
      <w:r>
        <w:rPr>
          <w:b/>
        </w:rPr>
        <w:t>Специальное разрешение №</w:t>
      </w:r>
    </w:p>
    <w:p w:rsidR="0099745C" w:rsidRDefault="00FC6949">
      <w:pPr>
        <w:jc w:val="center"/>
        <w:rPr>
          <w:b/>
        </w:rPr>
      </w:pPr>
      <w:r>
        <w:rPr>
          <w:b/>
        </w:rPr>
        <w:t xml:space="preserve">на движение по автомобильным дорогам транспортного средства, осуществляющего перевозки тяжеловесных и (или) крупногабаритных грузов </w:t>
      </w:r>
    </w:p>
    <w:p w:rsidR="0099745C" w:rsidRDefault="0099745C">
      <w:pPr>
        <w:ind w:firstLine="540"/>
        <w:jc w:val="both"/>
      </w:pPr>
    </w:p>
    <w:p w:rsidR="0099745C" w:rsidRDefault="00FC6949">
      <w:pPr>
        <w:jc w:val="center"/>
        <w:outlineLvl w:val="1"/>
      </w:pPr>
      <w:r>
        <w:t>(лицевая сторона)</w:t>
      </w:r>
    </w:p>
    <w:p w:rsidR="0099745C" w:rsidRDefault="0099745C">
      <w:pPr>
        <w:jc w:val="both"/>
      </w:pPr>
    </w:p>
    <w:tbl>
      <w:tblPr>
        <w:tblW w:w="9477" w:type="dxa"/>
        <w:tblInd w:w="75" w:type="dxa"/>
        <w:tblCellMar>
          <w:left w:w="75" w:type="dxa"/>
          <w:right w:w="75" w:type="dxa"/>
        </w:tblCellMar>
        <w:tblLook w:val="04A0" w:firstRow="1" w:lastRow="0" w:firstColumn="1" w:lastColumn="0" w:noHBand="0" w:noVBand="1"/>
      </w:tblPr>
      <w:tblGrid>
        <w:gridCol w:w="3509"/>
        <w:gridCol w:w="701"/>
        <w:gridCol w:w="235"/>
        <w:gridCol w:w="701"/>
        <w:gridCol w:w="937"/>
        <w:gridCol w:w="935"/>
        <w:gridCol w:w="586"/>
        <w:gridCol w:w="234"/>
        <w:gridCol w:w="233"/>
        <w:gridCol w:w="585"/>
        <w:gridCol w:w="821"/>
      </w:tblGrid>
      <w:tr w:rsidR="0099745C">
        <w:trPr>
          <w:trHeight w:val="400"/>
        </w:trPr>
        <w:tc>
          <w:tcPr>
            <w:tcW w:w="5146" w:type="dxa"/>
            <w:gridSpan w:val="4"/>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Вид перевозки (международная,           </w:t>
            </w:r>
            <w:r>
              <w:rPr>
                <w:rFonts w:ascii="Courier New" w:hAnsi="Courier New" w:cs="Courier New"/>
                <w:sz w:val="20"/>
                <w:szCs w:val="20"/>
              </w:rPr>
              <w:br/>
              <w:t xml:space="preserve">межрегиональная, местная)               </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053"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Год    </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3509" w:type="dxa"/>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Разрешено выполнить         </w:t>
            </w:r>
          </w:p>
        </w:tc>
        <w:tc>
          <w:tcPr>
            <w:tcW w:w="701" w:type="dxa"/>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2807" w:type="dxa"/>
            <w:gridSpan w:val="4"/>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Поездок в период с   </w:t>
            </w:r>
          </w:p>
        </w:tc>
        <w:tc>
          <w:tcPr>
            <w:tcW w:w="1053" w:type="dxa"/>
            <w:gridSpan w:val="3"/>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585" w:type="dxa"/>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по </w:t>
            </w:r>
          </w:p>
        </w:tc>
        <w:tc>
          <w:tcPr>
            <w:tcW w:w="821" w:type="dxa"/>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По маршруту                                                              </w:t>
            </w:r>
          </w:p>
        </w:tc>
      </w:tr>
      <w:tr w:rsidR="0099745C">
        <w:tc>
          <w:tcPr>
            <w:tcW w:w="9476" w:type="dxa"/>
            <w:gridSpan w:val="11"/>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600"/>
        </w:trPr>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Транспортное средство (автопоезд) (марка и модель транспортного средства </w:t>
            </w:r>
            <w:r>
              <w:rPr>
                <w:rFonts w:ascii="Courier New" w:hAnsi="Courier New" w:cs="Courier New"/>
                <w:sz w:val="20"/>
                <w:szCs w:val="20"/>
              </w:rPr>
              <w:br/>
              <w:t xml:space="preserve">(тягача, прицепа (полуприцепа)), государственный регистрационный знак    </w:t>
            </w:r>
            <w:r>
              <w:rPr>
                <w:rFonts w:ascii="Courier New" w:hAnsi="Courier New" w:cs="Courier New"/>
                <w:sz w:val="20"/>
                <w:szCs w:val="20"/>
              </w:rPr>
              <w:br/>
              <w:t xml:space="preserve">транспортного средства (тягача, прицепа (полуприцепа))                   </w:t>
            </w:r>
          </w:p>
        </w:tc>
      </w:tr>
      <w:tr w:rsidR="0099745C">
        <w:tc>
          <w:tcPr>
            <w:tcW w:w="9476" w:type="dxa"/>
            <w:gridSpan w:val="11"/>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Наименование, адрес и телефон владельца транспортного средства           </w:t>
            </w:r>
          </w:p>
        </w:tc>
      </w:tr>
      <w:tr w:rsidR="0099745C">
        <w:tc>
          <w:tcPr>
            <w:tcW w:w="9476" w:type="dxa"/>
            <w:gridSpan w:val="11"/>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Характеристика груза (наименование, габариты, масса)                     </w:t>
            </w:r>
          </w:p>
        </w:tc>
      </w:tr>
      <w:tr w:rsidR="0099745C">
        <w:tc>
          <w:tcPr>
            <w:tcW w:w="9476" w:type="dxa"/>
            <w:gridSpan w:val="11"/>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Параметры транспортного средства (автопоезда):                           </w:t>
            </w:r>
          </w:p>
        </w:tc>
      </w:tr>
      <w:tr w:rsidR="0099745C">
        <w:trPr>
          <w:trHeight w:val="600"/>
        </w:trPr>
        <w:tc>
          <w:tcPr>
            <w:tcW w:w="4445" w:type="dxa"/>
            <w:gridSpan w:val="3"/>
            <w:vMerge w:val="restart"/>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Масса транспортного               </w:t>
            </w:r>
            <w:r>
              <w:rPr>
                <w:rFonts w:ascii="Courier New" w:hAnsi="Courier New" w:cs="Courier New"/>
                <w:sz w:val="20"/>
                <w:szCs w:val="20"/>
              </w:rPr>
              <w:br/>
              <w:t xml:space="preserve">средства (автопоезда)             </w:t>
            </w:r>
            <w:r>
              <w:rPr>
                <w:rFonts w:ascii="Courier New" w:hAnsi="Courier New" w:cs="Courier New"/>
                <w:sz w:val="20"/>
                <w:szCs w:val="20"/>
              </w:rPr>
              <w:br/>
              <w:t xml:space="preserve">без груза / с грузом (т)          </w:t>
            </w:r>
          </w:p>
        </w:tc>
        <w:tc>
          <w:tcPr>
            <w:tcW w:w="701" w:type="dxa"/>
            <w:vMerge w:val="restart"/>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872" w:type="dxa"/>
            <w:gridSpan w:val="2"/>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Масса тягача  </w:t>
            </w:r>
            <w:r>
              <w:rPr>
                <w:rFonts w:ascii="Courier New" w:hAnsi="Courier New" w:cs="Courier New"/>
                <w:sz w:val="20"/>
                <w:szCs w:val="20"/>
              </w:rPr>
              <w:br/>
              <w:t xml:space="preserve">(т)           </w:t>
            </w:r>
          </w:p>
        </w:tc>
        <w:tc>
          <w:tcPr>
            <w:tcW w:w="245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Масса прицепа    </w:t>
            </w:r>
            <w:r>
              <w:rPr>
                <w:rFonts w:ascii="Courier New" w:hAnsi="Courier New" w:cs="Courier New"/>
                <w:sz w:val="20"/>
                <w:szCs w:val="20"/>
              </w:rPr>
              <w:br/>
              <w:t>(полуприцепа) (т)</w:t>
            </w:r>
          </w:p>
        </w:tc>
      </w:tr>
      <w:tr w:rsidR="0099745C">
        <w:tc>
          <w:tcPr>
            <w:tcW w:w="4445" w:type="dxa"/>
            <w:gridSpan w:val="3"/>
            <w:vMerge/>
            <w:tcBorders>
              <w:left w:val="single" w:sz="4" w:space="0" w:color="000000"/>
              <w:bottom w:val="single" w:sz="4" w:space="0" w:color="000000"/>
              <w:right w:val="single" w:sz="4" w:space="0" w:color="000000"/>
            </w:tcBorders>
            <w:shd w:val="clear" w:color="auto" w:fill="auto"/>
            <w:vAlign w:val="center"/>
          </w:tcPr>
          <w:p w:rsidR="0099745C" w:rsidRDefault="0099745C">
            <w:pPr>
              <w:rPr>
                <w:rFonts w:ascii="Courier New" w:hAnsi="Courier New" w:cs="Courier New"/>
                <w:sz w:val="20"/>
                <w:szCs w:val="20"/>
              </w:rPr>
            </w:pPr>
          </w:p>
        </w:tc>
        <w:tc>
          <w:tcPr>
            <w:tcW w:w="701" w:type="dxa"/>
            <w:vMerge/>
            <w:tcBorders>
              <w:left w:val="single" w:sz="4" w:space="0" w:color="000000"/>
              <w:bottom w:val="single" w:sz="4" w:space="0" w:color="000000"/>
              <w:right w:val="single" w:sz="4" w:space="0" w:color="000000"/>
            </w:tcBorders>
            <w:shd w:val="clear" w:color="auto" w:fill="auto"/>
            <w:vAlign w:val="center"/>
          </w:tcPr>
          <w:p w:rsidR="0099745C" w:rsidRDefault="0099745C">
            <w:pPr>
              <w:rPr>
                <w:rFonts w:ascii="Courier New" w:hAnsi="Courier New" w:cs="Courier New"/>
                <w:sz w:val="20"/>
                <w:szCs w:val="20"/>
              </w:rPr>
            </w:pP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245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Расстояния между осями            </w:t>
            </w:r>
          </w:p>
        </w:tc>
        <w:tc>
          <w:tcPr>
            <w:tcW w:w="5031" w:type="dxa"/>
            <w:gridSpan w:val="8"/>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Нагрузки на оси (т)               </w:t>
            </w:r>
          </w:p>
        </w:tc>
        <w:tc>
          <w:tcPr>
            <w:tcW w:w="5031" w:type="dxa"/>
            <w:gridSpan w:val="8"/>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400"/>
        </w:trPr>
        <w:tc>
          <w:tcPr>
            <w:tcW w:w="4445"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Габариты транспортного            </w:t>
            </w:r>
            <w:r>
              <w:rPr>
                <w:rFonts w:ascii="Courier New" w:hAnsi="Courier New" w:cs="Courier New"/>
                <w:sz w:val="20"/>
                <w:szCs w:val="20"/>
              </w:rPr>
              <w:br/>
              <w:t xml:space="preserve">средства (автопоезда):            </w:t>
            </w:r>
          </w:p>
        </w:tc>
        <w:tc>
          <w:tcPr>
            <w:tcW w:w="1638" w:type="dxa"/>
            <w:gridSpan w:val="2"/>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Длина (м)   </w:t>
            </w:r>
          </w:p>
        </w:tc>
        <w:tc>
          <w:tcPr>
            <w:tcW w:w="1755"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Ширина (м)   </w:t>
            </w:r>
          </w:p>
        </w:tc>
        <w:tc>
          <w:tcPr>
            <w:tcW w:w="1638"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Высота (м) </w:t>
            </w:r>
          </w:p>
        </w:tc>
      </w:tr>
      <w:tr w:rsidR="0099745C">
        <w:tc>
          <w:tcPr>
            <w:tcW w:w="4445"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520" w:type="dxa"/>
            <w:gridSpan w:val="2"/>
            <w:tcBorders>
              <w:top w:val="single" w:sz="4" w:space="0" w:color="000000"/>
              <w:left w:val="single" w:sz="4" w:space="0" w:color="000000"/>
              <w:bottom w:val="single" w:sz="4" w:space="0" w:color="000000"/>
            </w:tcBorders>
            <w:shd w:val="clear" w:color="auto" w:fill="auto"/>
          </w:tcPr>
          <w:p w:rsidR="0099745C" w:rsidRDefault="0099745C">
            <w:pPr>
              <w:rPr>
                <w:rFonts w:ascii="Courier New" w:hAnsi="Courier New" w:cs="Courier New"/>
                <w:sz w:val="20"/>
                <w:szCs w:val="20"/>
              </w:rPr>
            </w:pPr>
          </w:p>
        </w:tc>
        <w:tc>
          <w:tcPr>
            <w:tcW w:w="234" w:type="dxa"/>
            <w:tcBorders>
              <w:top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7604" w:type="dxa"/>
            <w:gridSpan w:val="7"/>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Разрешение выдано (наименование уполномоченного органа)    </w:t>
            </w:r>
          </w:p>
        </w:tc>
        <w:tc>
          <w:tcPr>
            <w:tcW w:w="1872" w:type="dxa"/>
            <w:gridSpan w:val="4"/>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top w:val="single" w:sz="4" w:space="0" w:color="000000"/>
              <w:left w:val="single" w:sz="4" w:space="0" w:color="000000"/>
              <w:bottom w:val="single" w:sz="4" w:space="0" w:color="000000"/>
            </w:tcBorders>
            <w:shd w:val="clear" w:color="auto" w:fill="auto"/>
          </w:tcPr>
          <w:p w:rsidR="0099745C" w:rsidRDefault="0099745C">
            <w:pPr>
              <w:rPr>
                <w:rFonts w:ascii="Courier New" w:hAnsi="Courier New" w:cs="Courier New"/>
                <w:sz w:val="20"/>
                <w:szCs w:val="20"/>
              </w:rPr>
            </w:pPr>
          </w:p>
        </w:tc>
        <w:tc>
          <w:tcPr>
            <w:tcW w:w="2573" w:type="dxa"/>
            <w:gridSpan w:val="3"/>
            <w:tcBorders>
              <w:top w:val="single" w:sz="4" w:space="0" w:color="000000"/>
              <w:bottom w:val="single" w:sz="4" w:space="0" w:color="000000"/>
            </w:tcBorders>
            <w:shd w:val="clear" w:color="auto" w:fill="auto"/>
          </w:tcPr>
          <w:p w:rsidR="0099745C" w:rsidRDefault="0099745C">
            <w:pPr>
              <w:rPr>
                <w:rFonts w:ascii="Courier New" w:hAnsi="Courier New" w:cs="Courier New"/>
                <w:sz w:val="20"/>
                <w:szCs w:val="20"/>
              </w:rPr>
            </w:pPr>
          </w:p>
        </w:tc>
        <w:tc>
          <w:tcPr>
            <w:tcW w:w="2458" w:type="dxa"/>
            <w:gridSpan w:val="5"/>
            <w:tcBorders>
              <w:top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2573"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245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(должность)                       </w:t>
            </w:r>
          </w:p>
        </w:tc>
        <w:tc>
          <w:tcPr>
            <w:tcW w:w="2573"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(подпись)           </w:t>
            </w:r>
          </w:p>
        </w:tc>
        <w:tc>
          <w:tcPr>
            <w:tcW w:w="245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(Ф.И.О.)         </w:t>
            </w: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"____" ____________ 20__ г.                                              </w:t>
            </w:r>
          </w:p>
        </w:tc>
      </w:tr>
    </w:tbl>
    <w:p w:rsidR="0099745C" w:rsidRDefault="0099745C">
      <w:pPr>
        <w:ind w:firstLine="540"/>
        <w:jc w:val="both"/>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sectPr w:rsidR="0099745C" w:rsidSect="00453D79">
          <w:headerReference w:type="default" r:id="rId25"/>
          <w:pgSz w:w="11906" w:h="16838"/>
          <w:pgMar w:top="567" w:right="567" w:bottom="1135" w:left="1701" w:header="562" w:footer="0" w:gutter="0"/>
          <w:cols w:space="720"/>
          <w:formProt w:val="0"/>
          <w:docGrid w:linePitch="360"/>
        </w:sectPr>
      </w:pPr>
    </w:p>
    <w:p w:rsidR="0099745C" w:rsidRDefault="0099745C">
      <w:pPr>
        <w:jc w:val="center"/>
        <w:outlineLvl w:val="1"/>
      </w:pPr>
    </w:p>
    <w:p w:rsidR="0099745C" w:rsidRDefault="00FC6949">
      <w:pPr>
        <w:jc w:val="center"/>
        <w:outlineLvl w:val="1"/>
      </w:pPr>
      <w:r>
        <w:t>(оборотная сторона)</w:t>
      </w:r>
    </w:p>
    <w:p w:rsidR="0099745C" w:rsidRDefault="0099745C">
      <w:pPr>
        <w:ind w:firstLine="540"/>
        <w:jc w:val="both"/>
      </w:pPr>
    </w:p>
    <w:tbl>
      <w:tblPr>
        <w:tblW w:w="9009" w:type="dxa"/>
        <w:tblInd w:w="75" w:type="dxa"/>
        <w:tblCellMar>
          <w:left w:w="75" w:type="dxa"/>
          <w:right w:w="75" w:type="dxa"/>
        </w:tblCellMar>
        <w:tblLook w:val="04A0" w:firstRow="1" w:lastRow="0" w:firstColumn="1" w:lastColumn="0" w:noHBand="0" w:noVBand="1"/>
      </w:tblPr>
      <w:tblGrid>
        <w:gridCol w:w="2691"/>
        <w:gridCol w:w="1989"/>
        <w:gridCol w:w="820"/>
        <w:gridCol w:w="1052"/>
        <w:gridCol w:w="2457"/>
      </w:tblGrid>
      <w:tr w:rsidR="0099745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Вид сопровождения    </w:t>
            </w:r>
          </w:p>
        </w:tc>
        <w:tc>
          <w:tcPr>
            <w:tcW w:w="6318" w:type="dxa"/>
            <w:gridSpan w:val="4"/>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
              <w:rPr>
                <w:rFonts w:ascii="Courier New" w:hAnsi="Courier New" w:cs="Courier New"/>
                <w:sz w:val="20"/>
                <w:szCs w:val="20"/>
              </w:rPr>
              <w:t xml:space="preserve">Особые условия движения </w:t>
            </w:r>
            <w:hyperlink r:id="rId26">
              <w:r>
                <w:rPr>
                  <w:rStyle w:val="ListLabel10"/>
                </w:rPr>
                <w:t>&lt;*&gt;</w:t>
              </w:r>
            </w:hyperlink>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8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Владельцы автомобильных дорог, сооружений, инженерных коммуникаций,      </w:t>
            </w:r>
            <w:r>
              <w:rPr>
                <w:rFonts w:ascii="Courier New" w:hAnsi="Courier New" w:cs="Courier New"/>
                <w:sz w:val="20"/>
                <w:szCs w:val="20"/>
              </w:rPr>
              <w:br/>
              <w:t xml:space="preserve">органы управления Госавтоинспекции и другие организации, согласовавшие   </w:t>
            </w:r>
            <w:r>
              <w:rPr>
                <w:rFonts w:ascii="Courier New" w:hAnsi="Courier New" w:cs="Courier New"/>
                <w:sz w:val="20"/>
                <w:szCs w:val="20"/>
              </w:rPr>
              <w:br/>
              <w:t xml:space="preserve">перевозку (указывается наименование согласующей организации, исходящий   </w:t>
            </w:r>
            <w:r>
              <w:rPr>
                <w:rFonts w:ascii="Courier New" w:hAnsi="Courier New" w:cs="Courier New"/>
                <w:sz w:val="20"/>
                <w:szCs w:val="20"/>
              </w:rPr>
              <w:br/>
              <w:t xml:space="preserve">номер и дата согласования)                                               </w:t>
            </w: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8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А. С основными положениями и требованиями законодательства               </w:t>
            </w:r>
            <w:r>
              <w:rPr>
                <w:rFonts w:ascii="Courier New" w:hAnsi="Courier New" w:cs="Courier New"/>
                <w:sz w:val="20"/>
                <w:szCs w:val="20"/>
              </w:rPr>
              <w:br/>
              <w:t xml:space="preserve">Российской Федерации в области перевозки тяжеловесных и (или)            </w:t>
            </w:r>
            <w:r>
              <w:rPr>
                <w:rFonts w:ascii="Courier New" w:hAnsi="Courier New" w:cs="Courier New"/>
                <w:sz w:val="20"/>
                <w:szCs w:val="20"/>
              </w:rPr>
              <w:br/>
              <w:t xml:space="preserve">крупногабаритных грузов по дорогам Российской Федерации и настоящего     </w:t>
            </w:r>
            <w:r>
              <w:rPr>
                <w:rFonts w:ascii="Courier New" w:hAnsi="Courier New" w:cs="Courier New"/>
                <w:sz w:val="20"/>
                <w:szCs w:val="20"/>
              </w:rPr>
              <w:br/>
              <w:t xml:space="preserve">специального разрешения ознакомлен:                                      </w:t>
            </w:r>
          </w:p>
        </w:tc>
      </w:tr>
      <w:tr w:rsidR="0099745C">
        <w:tc>
          <w:tcPr>
            <w:tcW w:w="4679" w:type="dxa"/>
            <w:gridSpan w:val="2"/>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Водитель(и) транспортного средства    </w:t>
            </w:r>
          </w:p>
        </w:tc>
        <w:tc>
          <w:tcPr>
            <w:tcW w:w="4329" w:type="dxa"/>
            <w:gridSpan w:val="3"/>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679" w:type="dxa"/>
            <w:gridSpan w:val="2"/>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4329"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(Ф.И.О.) подпись                  </w:t>
            </w:r>
          </w:p>
        </w:tc>
      </w:tr>
      <w:tr w:rsidR="0099745C">
        <w:trPr>
          <w:trHeight w:val="8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Б. Транспортное средство с грузом / без груза соответствует требованиям  </w:t>
            </w:r>
            <w:r>
              <w:rPr>
                <w:rFonts w:ascii="Courier New" w:hAnsi="Courier New" w:cs="Courier New"/>
                <w:sz w:val="20"/>
                <w:szCs w:val="20"/>
              </w:rPr>
              <w:br/>
              <w:t xml:space="preserve">законодательства Российской Федерации в области перевозки тяжеловесных   </w:t>
            </w:r>
            <w:r>
              <w:rPr>
                <w:rFonts w:ascii="Courier New" w:hAnsi="Courier New" w:cs="Courier New"/>
                <w:sz w:val="20"/>
                <w:szCs w:val="20"/>
              </w:rPr>
              <w:br/>
              <w:t xml:space="preserve">и (или) крупногабаритных грузов и параметрам, указанным в настоящем      </w:t>
            </w:r>
            <w:r>
              <w:rPr>
                <w:rFonts w:ascii="Courier New" w:hAnsi="Courier New" w:cs="Courier New"/>
                <w:sz w:val="20"/>
                <w:szCs w:val="20"/>
              </w:rPr>
              <w:br/>
              <w:t xml:space="preserve">специальном разрешении                                                   </w:t>
            </w:r>
          </w:p>
        </w:tc>
      </w:tr>
      <w:tr w:rsidR="0099745C">
        <w:tc>
          <w:tcPr>
            <w:tcW w:w="5499"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3509"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5499"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Подпись владельца транспортного средства     </w:t>
            </w:r>
          </w:p>
        </w:tc>
        <w:tc>
          <w:tcPr>
            <w:tcW w:w="3509" w:type="dxa"/>
            <w:gridSpan w:val="2"/>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(Ф.И.О.)                   </w:t>
            </w:r>
          </w:p>
        </w:tc>
      </w:tr>
      <w:tr w:rsidR="0099745C">
        <w:tc>
          <w:tcPr>
            <w:tcW w:w="6551" w:type="dxa"/>
            <w:gridSpan w:val="4"/>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"____" ____________ 20__ г.                          </w:t>
            </w:r>
          </w:p>
        </w:tc>
        <w:tc>
          <w:tcPr>
            <w:tcW w:w="2457" w:type="dxa"/>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М.П.               </w:t>
            </w:r>
          </w:p>
        </w:tc>
      </w:tr>
      <w:tr w:rsidR="0099745C">
        <w:trPr>
          <w:trHeight w:val="6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Отметки владельца транспортного средства о поездке (поездках)            </w:t>
            </w:r>
            <w:r>
              <w:rPr>
                <w:rFonts w:ascii="Courier New" w:hAnsi="Courier New" w:cs="Courier New"/>
                <w:sz w:val="20"/>
                <w:szCs w:val="20"/>
              </w:rPr>
              <w:br/>
              <w:t xml:space="preserve">транспортного средства (указывается дата начала каждой поездки,          </w:t>
            </w:r>
            <w:r>
              <w:rPr>
                <w:rFonts w:ascii="Courier New" w:hAnsi="Courier New" w:cs="Courier New"/>
                <w:sz w:val="20"/>
                <w:szCs w:val="20"/>
              </w:rPr>
              <w:br/>
              <w:t xml:space="preserve">заверяется подписью ответственного лица и печатью организации)           </w:t>
            </w: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8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Отметки грузоотправителя об отгрузке груза при межрегиональных и         </w:t>
            </w:r>
            <w:r>
              <w:rPr>
                <w:rFonts w:ascii="Courier New" w:hAnsi="Courier New" w:cs="Courier New"/>
                <w:sz w:val="20"/>
                <w:szCs w:val="20"/>
              </w:rPr>
              <w:br/>
              <w:t xml:space="preserve">местных перевозках (указывается дата отгрузки, реквизиты                 </w:t>
            </w:r>
            <w:r>
              <w:rPr>
                <w:rFonts w:ascii="Courier New" w:hAnsi="Courier New" w:cs="Courier New"/>
                <w:sz w:val="20"/>
                <w:szCs w:val="20"/>
              </w:rPr>
              <w:br/>
              <w:t xml:space="preserve">грузоотправителя, заверяется подписью ответственного лица и печатью      </w:t>
            </w:r>
            <w:r>
              <w:rPr>
                <w:rFonts w:ascii="Courier New" w:hAnsi="Courier New" w:cs="Courier New"/>
                <w:sz w:val="20"/>
                <w:szCs w:val="20"/>
              </w:rPr>
              <w:br/>
              <w:t xml:space="preserve">организации)                                                             </w:t>
            </w: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(без отметок недействительно)                                            </w:t>
            </w:r>
          </w:p>
        </w:tc>
      </w:tr>
      <w:tr w:rsidR="0099745C">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Особые отметки контролирующих органов                                    </w:t>
            </w: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bl>
    <w:p w:rsidR="0099745C" w:rsidRDefault="0099745C">
      <w:pPr>
        <w:ind w:firstLine="540"/>
        <w:jc w:val="both"/>
      </w:pPr>
    </w:p>
    <w:p w:rsidR="0099745C" w:rsidRDefault="00FC6949">
      <w:pPr>
        <w:ind w:firstLine="540"/>
        <w:jc w:val="both"/>
      </w:pPr>
      <w:r>
        <w:t>--------------------------------</w:t>
      </w:r>
    </w:p>
    <w:p w:rsidR="0099745C" w:rsidRDefault="00FC6949">
      <w:pPr>
        <w:ind w:firstLine="540"/>
        <w:jc w:val="both"/>
      </w:pPr>
      <w:r>
        <w:t>&lt;*&gt; Определяются Администрацией, владельцами автомобильных дорог, Госавтоинспекцией.</w:t>
      </w:r>
    </w:p>
    <w:p w:rsidR="0099745C" w:rsidRDefault="0099745C">
      <w:pPr>
        <w:ind w:firstLine="540"/>
        <w:jc w:val="both"/>
      </w:pPr>
    </w:p>
    <w:p w:rsidR="0099745C" w:rsidRDefault="0099745C">
      <w:pPr>
        <w:ind w:firstLine="540"/>
        <w:jc w:val="both"/>
      </w:pPr>
    </w:p>
    <w:p w:rsidR="0099745C" w:rsidRDefault="0099745C"/>
    <w:p w:rsidR="0099745C" w:rsidRDefault="0099745C">
      <w:pPr>
        <w:sectPr w:rsidR="0099745C" w:rsidSect="00453D79">
          <w:headerReference w:type="default" r:id="rId27"/>
          <w:pgSz w:w="11906" w:h="16838"/>
          <w:pgMar w:top="567" w:right="567" w:bottom="1135" w:left="1701" w:header="567" w:footer="0" w:gutter="0"/>
          <w:cols w:space="720"/>
          <w:formProt w:val="0"/>
          <w:docGrid w:linePitch="360"/>
        </w:sectPr>
      </w:pPr>
    </w:p>
    <w:p w:rsidR="00453D79" w:rsidRDefault="00453D79">
      <w:pPr>
        <w:jc w:val="right"/>
      </w:pPr>
    </w:p>
    <w:p w:rsidR="0099745C" w:rsidRDefault="00FC6949">
      <w:pPr>
        <w:jc w:val="right"/>
      </w:pPr>
      <w:r>
        <w:t>Приложение № 4</w:t>
      </w:r>
    </w:p>
    <w:p w:rsidR="0099745C" w:rsidRDefault="00FC6949">
      <w:pPr>
        <w:jc w:val="right"/>
      </w:pPr>
      <w:r>
        <w:t>к Административному регламенту</w:t>
      </w:r>
    </w:p>
    <w:p w:rsidR="0099745C" w:rsidRDefault="0099745C">
      <w:pPr>
        <w:jc w:val="right"/>
      </w:pPr>
    </w:p>
    <w:p w:rsidR="0099745C" w:rsidRDefault="00FC6949">
      <w:pPr>
        <w:jc w:val="center"/>
        <w:rPr>
          <w:b/>
        </w:rPr>
      </w:pPr>
      <w:r>
        <w:rPr>
          <w:b/>
        </w:rPr>
        <w:t>Журнал выданных специальных разрешений</w:t>
      </w:r>
    </w:p>
    <w:p w:rsidR="0099745C" w:rsidRDefault="0099745C">
      <w:pPr>
        <w:ind w:firstLine="540"/>
        <w:jc w:val="both"/>
        <w:outlineLvl w:val="0"/>
      </w:pPr>
    </w:p>
    <w:tbl>
      <w:tblPr>
        <w:tblW w:w="10641" w:type="dxa"/>
        <w:tblInd w:w="-816" w:type="dxa"/>
        <w:tblCellMar>
          <w:left w:w="75" w:type="dxa"/>
          <w:right w:w="75" w:type="dxa"/>
        </w:tblCellMar>
        <w:tblLook w:val="04A0" w:firstRow="1" w:lastRow="0" w:firstColumn="1" w:lastColumn="0" w:noHBand="0" w:noVBand="1"/>
      </w:tblPr>
      <w:tblGrid>
        <w:gridCol w:w="528"/>
        <w:gridCol w:w="1543"/>
        <w:gridCol w:w="1246"/>
        <w:gridCol w:w="1246"/>
        <w:gridCol w:w="2025"/>
        <w:gridCol w:w="2494"/>
        <w:gridCol w:w="1559"/>
      </w:tblGrid>
      <w:tr w:rsidR="0099745C">
        <w:trPr>
          <w:trHeight w:val="2524"/>
        </w:trPr>
        <w:tc>
          <w:tcPr>
            <w:tcW w:w="527"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 xml:space="preserve">N </w:t>
            </w:r>
            <w:r>
              <w:rPr>
                <w:sz w:val="20"/>
                <w:szCs w:val="20"/>
              </w:rPr>
              <w:br/>
              <w:t>п/п</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 xml:space="preserve">N         </w:t>
            </w:r>
            <w:r>
              <w:rPr>
                <w:sz w:val="20"/>
                <w:szCs w:val="20"/>
              </w:rPr>
              <w:br/>
            </w:r>
            <w:proofErr w:type="spellStart"/>
            <w:r>
              <w:rPr>
                <w:sz w:val="20"/>
                <w:szCs w:val="20"/>
              </w:rPr>
              <w:t>специаль</w:t>
            </w:r>
            <w:proofErr w:type="spellEnd"/>
            <w:r>
              <w:rPr>
                <w:sz w:val="20"/>
                <w:szCs w:val="20"/>
              </w:rPr>
              <w:t xml:space="preserve">- </w:t>
            </w:r>
            <w:r>
              <w:rPr>
                <w:sz w:val="20"/>
                <w:szCs w:val="20"/>
              </w:rPr>
              <w:br/>
            </w:r>
            <w:proofErr w:type="spellStart"/>
            <w:r>
              <w:rPr>
                <w:sz w:val="20"/>
                <w:szCs w:val="20"/>
              </w:rPr>
              <w:t>ного</w:t>
            </w:r>
            <w:proofErr w:type="spellEnd"/>
            <w:r>
              <w:rPr>
                <w:sz w:val="20"/>
                <w:szCs w:val="20"/>
              </w:rPr>
              <w:t xml:space="preserve">      </w:t>
            </w:r>
            <w:r>
              <w:rPr>
                <w:sz w:val="20"/>
                <w:szCs w:val="20"/>
              </w:rPr>
              <w:br/>
              <w:t>разрешения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 xml:space="preserve">Дата     </w:t>
            </w:r>
            <w:r>
              <w:rPr>
                <w:sz w:val="20"/>
                <w:szCs w:val="20"/>
              </w:rPr>
              <w:br/>
              <w:t xml:space="preserve">выдачи   </w:t>
            </w:r>
            <w:r>
              <w:rPr>
                <w:sz w:val="20"/>
                <w:szCs w:val="20"/>
              </w:rPr>
              <w:br/>
            </w:r>
            <w:proofErr w:type="spellStart"/>
            <w:r>
              <w:rPr>
                <w:sz w:val="20"/>
                <w:szCs w:val="20"/>
              </w:rPr>
              <w:t>специаль</w:t>
            </w:r>
            <w:proofErr w:type="spellEnd"/>
            <w:r>
              <w:rPr>
                <w:sz w:val="20"/>
                <w:szCs w:val="20"/>
              </w:rPr>
              <w:t>-</w:t>
            </w:r>
            <w:r>
              <w:rPr>
                <w:sz w:val="20"/>
                <w:szCs w:val="20"/>
              </w:rPr>
              <w:br/>
            </w:r>
            <w:proofErr w:type="spellStart"/>
            <w:r>
              <w:rPr>
                <w:sz w:val="20"/>
                <w:szCs w:val="20"/>
              </w:rPr>
              <w:t>ного</w:t>
            </w:r>
            <w:proofErr w:type="spellEnd"/>
            <w:r>
              <w:rPr>
                <w:sz w:val="20"/>
                <w:szCs w:val="20"/>
              </w:rPr>
              <w:t xml:space="preserve">     </w:t>
            </w:r>
            <w:r>
              <w:rPr>
                <w:sz w:val="20"/>
                <w:szCs w:val="20"/>
              </w:rPr>
              <w:br/>
            </w:r>
            <w:proofErr w:type="spellStart"/>
            <w:r>
              <w:rPr>
                <w:sz w:val="20"/>
                <w:szCs w:val="20"/>
              </w:rPr>
              <w:t>разреше</w:t>
            </w:r>
            <w:proofErr w:type="spellEnd"/>
            <w:r>
              <w:rPr>
                <w:sz w:val="20"/>
                <w:szCs w:val="20"/>
              </w:rPr>
              <w:t xml:space="preserve">- </w:t>
            </w:r>
            <w:r>
              <w:rPr>
                <w:sz w:val="20"/>
                <w:szCs w:val="20"/>
              </w:rPr>
              <w:br/>
            </w:r>
            <w:proofErr w:type="spellStart"/>
            <w:r>
              <w:rPr>
                <w:sz w:val="20"/>
                <w:szCs w:val="20"/>
              </w:rPr>
              <w:t>ния</w:t>
            </w:r>
            <w:proofErr w:type="spellEnd"/>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 xml:space="preserve">Срок     </w:t>
            </w:r>
            <w:r>
              <w:rPr>
                <w:sz w:val="20"/>
                <w:szCs w:val="20"/>
              </w:rPr>
              <w:br/>
              <w:t xml:space="preserve">действия </w:t>
            </w:r>
            <w:r>
              <w:rPr>
                <w:sz w:val="20"/>
                <w:szCs w:val="20"/>
              </w:rPr>
              <w:br/>
            </w:r>
            <w:proofErr w:type="spellStart"/>
            <w:r>
              <w:rPr>
                <w:sz w:val="20"/>
                <w:szCs w:val="20"/>
              </w:rPr>
              <w:t>специаль</w:t>
            </w:r>
            <w:proofErr w:type="spellEnd"/>
            <w:r>
              <w:rPr>
                <w:sz w:val="20"/>
                <w:szCs w:val="20"/>
              </w:rPr>
              <w:t>-</w:t>
            </w:r>
            <w:r>
              <w:rPr>
                <w:sz w:val="20"/>
                <w:szCs w:val="20"/>
              </w:rPr>
              <w:br/>
            </w:r>
            <w:proofErr w:type="spellStart"/>
            <w:r>
              <w:rPr>
                <w:sz w:val="20"/>
                <w:szCs w:val="20"/>
              </w:rPr>
              <w:t>ного</w:t>
            </w:r>
            <w:proofErr w:type="spellEnd"/>
            <w:r>
              <w:rPr>
                <w:sz w:val="20"/>
                <w:szCs w:val="20"/>
              </w:rPr>
              <w:t xml:space="preserve">     </w:t>
            </w:r>
            <w:r>
              <w:rPr>
                <w:sz w:val="20"/>
                <w:szCs w:val="20"/>
              </w:rPr>
              <w:br/>
            </w:r>
            <w:proofErr w:type="spellStart"/>
            <w:r>
              <w:rPr>
                <w:sz w:val="20"/>
                <w:szCs w:val="20"/>
              </w:rPr>
              <w:t>разреше</w:t>
            </w:r>
            <w:proofErr w:type="spellEnd"/>
            <w:r>
              <w:rPr>
                <w:sz w:val="20"/>
                <w:szCs w:val="20"/>
              </w:rPr>
              <w:t xml:space="preserve">- </w:t>
            </w:r>
            <w:r>
              <w:rPr>
                <w:sz w:val="20"/>
                <w:szCs w:val="20"/>
              </w:rPr>
              <w:br/>
            </w:r>
            <w:proofErr w:type="spellStart"/>
            <w:r>
              <w:rPr>
                <w:sz w:val="20"/>
                <w:szCs w:val="20"/>
              </w:rPr>
              <w:t>ния</w:t>
            </w:r>
            <w:proofErr w:type="spell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Маршрут движения</w:t>
            </w:r>
            <w:r>
              <w:rPr>
                <w:sz w:val="20"/>
                <w:szCs w:val="20"/>
              </w:rPr>
              <w:br/>
              <w:t xml:space="preserve"> транспортного  </w:t>
            </w:r>
            <w:r>
              <w:rPr>
                <w:sz w:val="20"/>
                <w:szCs w:val="20"/>
              </w:rPr>
              <w:br/>
              <w:t xml:space="preserve">   средства,    </w:t>
            </w:r>
            <w:r>
              <w:rPr>
                <w:sz w:val="20"/>
                <w:szCs w:val="20"/>
              </w:rPr>
              <w:br/>
              <w:t xml:space="preserve">осуществляющего </w:t>
            </w:r>
            <w:r>
              <w:rPr>
                <w:sz w:val="20"/>
                <w:szCs w:val="20"/>
              </w:rPr>
              <w:br/>
              <w:t xml:space="preserve">   перевозки    </w:t>
            </w:r>
            <w:r>
              <w:rPr>
                <w:sz w:val="20"/>
                <w:szCs w:val="20"/>
              </w:rPr>
              <w:br/>
              <w:t xml:space="preserve">  тяжеловесных  </w:t>
            </w:r>
            <w:r>
              <w:rPr>
                <w:sz w:val="20"/>
                <w:szCs w:val="20"/>
              </w:rPr>
              <w:br/>
              <w:t xml:space="preserve">    и (или)     </w:t>
            </w:r>
            <w:r>
              <w:rPr>
                <w:sz w:val="20"/>
                <w:szCs w:val="20"/>
              </w:rPr>
              <w:br/>
              <w:t>крупногабаритных</w:t>
            </w:r>
            <w:r>
              <w:rPr>
                <w:sz w:val="20"/>
                <w:szCs w:val="20"/>
              </w:rPr>
              <w:br/>
              <w:t xml:space="preserve">     грузов</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 xml:space="preserve">Сведения о владельце  </w:t>
            </w:r>
            <w:r>
              <w:rPr>
                <w:sz w:val="20"/>
                <w:szCs w:val="20"/>
              </w:rPr>
              <w:br/>
              <w:t>транспортного средства:</w:t>
            </w:r>
            <w:r>
              <w:rPr>
                <w:sz w:val="20"/>
                <w:szCs w:val="20"/>
              </w:rPr>
              <w:br/>
              <w:t xml:space="preserve">     наименование,     </w:t>
            </w:r>
            <w:r>
              <w:rPr>
                <w:sz w:val="20"/>
                <w:szCs w:val="20"/>
              </w:rPr>
              <w:br/>
              <w:t>организационно-правовая</w:t>
            </w:r>
            <w:r>
              <w:rPr>
                <w:sz w:val="20"/>
                <w:szCs w:val="20"/>
              </w:rPr>
              <w:br/>
              <w:t xml:space="preserve">     форма, адрес      </w:t>
            </w:r>
            <w:r>
              <w:rPr>
                <w:sz w:val="20"/>
                <w:szCs w:val="20"/>
              </w:rPr>
              <w:br/>
              <w:t xml:space="preserve">   (местонахождение)   </w:t>
            </w:r>
            <w:r>
              <w:rPr>
                <w:sz w:val="20"/>
                <w:szCs w:val="20"/>
              </w:rPr>
              <w:br/>
              <w:t xml:space="preserve">  юридического лица -  </w:t>
            </w:r>
            <w:r>
              <w:rPr>
                <w:sz w:val="20"/>
                <w:szCs w:val="20"/>
              </w:rPr>
              <w:br/>
              <w:t xml:space="preserve">для юридического лица; </w:t>
            </w:r>
            <w:r>
              <w:rPr>
                <w:sz w:val="20"/>
                <w:szCs w:val="20"/>
              </w:rPr>
              <w:br/>
              <w:t>фамилия, имя, отчество,</w:t>
            </w:r>
            <w:r>
              <w:rPr>
                <w:sz w:val="20"/>
                <w:szCs w:val="20"/>
              </w:rPr>
              <w:br/>
              <w:t xml:space="preserve">   данные документа,   </w:t>
            </w:r>
            <w:r>
              <w:rPr>
                <w:sz w:val="20"/>
                <w:szCs w:val="20"/>
              </w:rPr>
              <w:br/>
              <w:t xml:space="preserve">    удостоверяющего    </w:t>
            </w:r>
            <w:r>
              <w:rPr>
                <w:sz w:val="20"/>
                <w:szCs w:val="20"/>
              </w:rPr>
              <w:br/>
              <w:t xml:space="preserve"> личность, адрес места </w:t>
            </w:r>
            <w:r>
              <w:rPr>
                <w:sz w:val="20"/>
                <w:szCs w:val="20"/>
              </w:rPr>
              <w:br/>
              <w:t xml:space="preserve">     жительства -      </w:t>
            </w:r>
            <w:r>
              <w:rPr>
                <w:sz w:val="20"/>
                <w:szCs w:val="20"/>
              </w:rPr>
              <w:br/>
              <w:t xml:space="preserve">  для индивидуального  </w:t>
            </w:r>
            <w:r>
              <w:rPr>
                <w:sz w:val="20"/>
                <w:szCs w:val="20"/>
              </w:rPr>
              <w:br/>
              <w:t xml:space="preserve">   предпринимателя и   </w:t>
            </w:r>
            <w:r>
              <w:rPr>
                <w:sz w:val="20"/>
                <w:szCs w:val="20"/>
              </w:rPr>
              <w:br/>
              <w:t xml:space="preserve">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jc w:val="center"/>
            </w:pPr>
            <w:r>
              <w:rPr>
                <w:sz w:val="20"/>
                <w:szCs w:val="20"/>
              </w:rPr>
              <w:t xml:space="preserve">Подпись  </w:t>
            </w:r>
            <w:r>
              <w:rPr>
                <w:sz w:val="20"/>
                <w:szCs w:val="20"/>
              </w:rPr>
              <w:br/>
              <w:t xml:space="preserve">   лица,   </w:t>
            </w:r>
            <w:r>
              <w:rPr>
                <w:sz w:val="20"/>
                <w:szCs w:val="20"/>
              </w:rPr>
              <w:br/>
              <w:t>получившего</w:t>
            </w:r>
            <w:r>
              <w:rPr>
                <w:sz w:val="20"/>
                <w:szCs w:val="20"/>
              </w:rPr>
              <w:br/>
              <w:t>специальное</w:t>
            </w:r>
            <w:r>
              <w:rPr>
                <w:sz w:val="20"/>
                <w:szCs w:val="20"/>
              </w:rPr>
              <w:br/>
              <w:t xml:space="preserve">разрешение </w:t>
            </w:r>
            <w:r>
              <w:rPr>
                <w:sz w:val="20"/>
                <w:szCs w:val="20"/>
              </w:rPr>
              <w:br/>
            </w:r>
            <w:hyperlink r:id="rId28">
              <w:r>
                <w:rPr>
                  <w:rStyle w:val="ListLabel11"/>
                </w:rPr>
                <w:t>&lt;*&gt;</w:t>
              </w:r>
            </w:hyperlink>
          </w:p>
        </w:tc>
      </w:tr>
      <w:tr w:rsidR="0099745C">
        <w:trPr>
          <w:trHeight w:val="178"/>
        </w:trPr>
        <w:tc>
          <w:tcPr>
            <w:tcW w:w="527"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1</w:t>
            </w:r>
          </w:p>
        </w:tc>
        <w:tc>
          <w:tcPr>
            <w:tcW w:w="1543"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2</w:t>
            </w:r>
          </w:p>
        </w:tc>
        <w:tc>
          <w:tcPr>
            <w:tcW w:w="1246"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3</w:t>
            </w:r>
          </w:p>
        </w:tc>
        <w:tc>
          <w:tcPr>
            <w:tcW w:w="1246"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4</w:t>
            </w:r>
          </w:p>
        </w:tc>
        <w:tc>
          <w:tcPr>
            <w:tcW w:w="2025"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5</w:t>
            </w:r>
          </w:p>
        </w:tc>
        <w:tc>
          <w:tcPr>
            <w:tcW w:w="2494"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6</w:t>
            </w:r>
          </w:p>
        </w:tc>
        <w:tc>
          <w:tcPr>
            <w:tcW w:w="1559"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7</w:t>
            </w:r>
          </w:p>
        </w:tc>
      </w:tr>
    </w:tbl>
    <w:p w:rsidR="0099745C" w:rsidRDefault="0099745C">
      <w:pPr>
        <w:jc w:val="center"/>
      </w:pPr>
    </w:p>
    <w:sectPr w:rsidR="0099745C" w:rsidSect="00453D79">
      <w:headerReference w:type="default" r:id="rId29"/>
      <w:pgSz w:w="11906" w:h="16838"/>
      <w:pgMar w:top="766" w:right="567" w:bottom="1135" w:left="170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5B" w:rsidRDefault="006C675B">
      <w:r>
        <w:separator/>
      </w:r>
    </w:p>
  </w:endnote>
  <w:endnote w:type="continuationSeparator" w:id="0">
    <w:p w:rsidR="006C675B" w:rsidRDefault="006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5B" w:rsidRDefault="006C675B">
      <w:r>
        <w:separator/>
      </w:r>
    </w:p>
  </w:footnote>
  <w:footnote w:type="continuationSeparator" w:id="0">
    <w:p w:rsidR="006C675B" w:rsidRDefault="006C6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21504"/>
      <w:docPartObj>
        <w:docPartGallery w:val="Page Numbers (Top of Page)"/>
        <w:docPartUnique/>
      </w:docPartObj>
    </w:sdtPr>
    <w:sdtEndPr>
      <w:rPr>
        <w:rFonts w:ascii="Liberation Serif" w:hAnsi="Liberation Serif" w:cs="Liberation Serif"/>
        <w:sz w:val="28"/>
      </w:rPr>
    </w:sdtEndPr>
    <w:sdtContent>
      <w:p w:rsidR="005C313A" w:rsidRPr="005C313A" w:rsidRDefault="005C313A">
        <w:pPr>
          <w:pStyle w:val="ab"/>
          <w:jc w:val="center"/>
          <w:rPr>
            <w:rFonts w:ascii="Liberation Serif" w:hAnsi="Liberation Serif" w:cs="Liberation Serif"/>
            <w:sz w:val="28"/>
          </w:rPr>
        </w:pPr>
        <w:r w:rsidRPr="005C313A">
          <w:rPr>
            <w:rFonts w:ascii="Liberation Serif" w:hAnsi="Liberation Serif" w:cs="Liberation Serif"/>
            <w:sz w:val="28"/>
          </w:rPr>
          <w:fldChar w:fldCharType="begin"/>
        </w:r>
        <w:r w:rsidRPr="005C313A">
          <w:rPr>
            <w:rFonts w:ascii="Liberation Serif" w:hAnsi="Liberation Serif" w:cs="Liberation Serif"/>
            <w:sz w:val="28"/>
          </w:rPr>
          <w:instrText>PAGE   \* MERGEFORMAT</w:instrText>
        </w:r>
        <w:r w:rsidRPr="005C313A">
          <w:rPr>
            <w:rFonts w:ascii="Liberation Serif" w:hAnsi="Liberation Serif" w:cs="Liberation Serif"/>
            <w:sz w:val="28"/>
          </w:rPr>
          <w:fldChar w:fldCharType="separate"/>
        </w:r>
        <w:r w:rsidR="00B904BE">
          <w:rPr>
            <w:rFonts w:ascii="Liberation Serif" w:hAnsi="Liberation Serif" w:cs="Liberation Serif"/>
            <w:noProof/>
            <w:sz w:val="28"/>
          </w:rPr>
          <w:t>29</w:t>
        </w:r>
        <w:r w:rsidRPr="005C313A">
          <w:rPr>
            <w:rFonts w:ascii="Liberation Serif" w:hAnsi="Liberation Serif" w:cs="Liberation Serif"/>
            <w:sz w:val="28"/>
          </w:rPr>
          <w:fldChar w:fldCharType="end"/>
        </w:r>
      </w:p>
    </w:sdtContent>
  </w:sdt>
  <w:p w:rsidR="00FC6949" w:rsidRDefault="00FC6949">
    <w:pPr>
      <w:pStyle w:val="ab"/>
      <w:tabs>
        <w:tab w:val="clear" w:pos="4677"/>
        <w:tab w:val="clear" w:pos="9355"/>
        <w:tab w:val="left" w:pos="82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49" w:rsidRPr="00453D79" w:rsidRDefault="00453D79" w:rsidP="00453D79">
    <w:pPr>
      <w:jc w:val="center"/>
      <w:rPr>
        <w:rFonts w:ascii="Liberation Serif" w:hAnsi="Liberation Serif" w:cs="Liberation Serif"/>
        <w:sz w:val="28"/>
      </w:rPr>
    </w:pPr>
    <w:r w:rsidRPr="00453D79">
      <w:rPr>
        <w:rFonts w:ascii="Liberation Serif" w:hAnsi="Liberation Serif" w:cs="Liberation Serif"/>
        <w:sz w:val="28"/>
      </w:rPr>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49" w:rsidRPr="00453D79" w:rsidRDefault="00453D79" w:rsidP="00453D79">
    <w:pPr>
      <w:jc w:val="center"/>
      <w:rPr>
        <w:rFonts w:ascii="Liberation Serif" w:hAnsi="Liberation Serif" w:cs="Liberation Serif"/>
        <w:sz w:val="28"/>
      </w:rPr>
    </w:pPr>
    <w:r w:rsidRPr="00453D79">
      <w:rPr>
        <w:rFonts w:ascii="Liberation Serif" w:hAnsi="Liberation Serif" w:cs="Liberation Serif"/>
        <w:sz w:val="28"/>
      </w:rPr>
      <w:t>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49" w:rsidRPr="00453D79" w:rsidRDefault="00453D79" w:rsidP="00453D79">
    <w:pPr>
      <w:jc w:val="center"/>
      <w:rPr>
        <w:rFonts w:ascii="Liberation Serif" w:hAnsi="Liberation Serif" w:cs="Liberation Serif"/>
        <w:sz w:val="28"/>
      </w:rPr>
    </w:pPr>
    <w:r w:rsidRPr="00453D79">
      <w:rPr>
        <w:rFonts w:ascii="Liberation Serif" w:hAnsi="Liberation Serif" w:cs="Liberation Serif"/>
        <w:sz w:val="28"/>
      </w:rPr>
      <w:t>32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49" w:rsidRPr="00453D79" w:rsidRDefault="00453D79" w:rsidP="00453D79">
    <w:pPr>
      <w:pStyle w:val="ab"/>
      <w:tabs>
        <w:tab w:val="clear" w:pos="4677"/>
        <w:tab w:val="clear" w:pos="9355"/>
        <w:tab w:val="left" w:pos="8250"/>
      </w:tabs>
      <w:jc w:val="center"/>
      <w:rPr>
        <w:rFonts w:ascii="Liberation Serif" w:hAnsi="Liberation Serif" w:cs="Liberation Serif"/>
      </w:rPr>
    </w:pPr>
    <w:r w:rsidRPr="00453D79">
      <w:rPr>
        <w:rFonts w:ascii="Liberation Serif" w:hAnsi="Liberation Serif" w:cs="Liberation Serif"/>
        <w:sz w:val="28"/>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5C"/>
    <w:rsid w:val="00453D79"/>
    <w:rsid w:val="005C313A"/>
    <w:rsid w:val="005D4F61"/>
    <w:rsid w:val="006C675B"/>
    <w:rsid w:val="0099745C"/>
    <w:rsid w:val="00B904BE"/>
    <w:rsid w:val="00FC69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0A"/>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E6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03989"/>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103989"/>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84495C"/>
    <w:rPr>
      <w:rFonts w:ascii="Tahoma" w:eastAsia="Times New Roman" w:hAnsi="Tahoma" w:cs="Tahoma"/>
      <w:sz w:val="16"/>
      <w:szCs w:val="16"/>
      <w:lang w:eastAsia="ru-RU"/>
    </w:rPr>
  </w:style>
  <w:style w:type="character" w:customStyle="1" w:styleId="-">
    <w:name w:val="Интернет-ссылка"/>
    <w:basedOn w:val="a0"/>
    <w:uiPriority w:val="99"/>
    <w:unhideWhenUsed/>
    <w:rsid w:val="00025C32"/>
    <w:rPr>
      <w:color w:val="0000FF" w:themeColor="hyperlink"/>
      <w:u w:val="single"/>
    </w:rPr>
  </w:style>
  <w:style w:type="character" w:customStyle="1" w:styleId="20">
    <w:name w:val="Заголовок 2 Знак"/>
    <w:basedOn w:val="a0"/>
    <w:link w:val="2"/>
    <w:uiPriority w:val="9"/>
    <w:qFormat/>
    <w:rsid w:val="003E6B22"/>
    <w:rPr>
      <w:rFonts w:asciiTheme="majorHAnsi" w:eastAsiaTheme="majorEastAsia" w:hAnsiTheme="majorHAnsi" w:cstheme="majorBidi"/>
      <w:b/>
      <w:bCs/>
      <w:color w:val="4F81BD" w:themeColor="accent1"/>
      <w:sz w:val="26"/>
      <w:szCs w:val="26"/>
      <w:lang w:eastAsia="ru-RU"/>
    </w:rPr>
  </w:style>
  <w:style w:type="character" w:customStyle="1" w:styleId="ConsPlusNormal">
    <w:name w:val="ConsPlusNormal Знак"/>
    <w:link w:val="ConsPlusNormal0"/>
    <w:uiPriority w:val="99"/>
    <w:qFormat/>
    <w:locked/>
    <w:rsid w:val="00652238"/>
    <w:rPr>
      <w:rFonts w:ascii="Calibri" w:eastAsia="Times New Roman" w:hAnsi="Calibri" w:cs="Calibri"/>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00"/>
      <w:sz w:val="28"/>
      <w:szCs w:val="28"/>
    </w:rPr>
  </w:style>
  <w:style w:type="character" w:customStyle="1" w:styleId="ListLabel8">
    <w:name w:val="ListLabel 8"/>
    <w:qFormat/>
    <w:rPr>
      <w:sz w:val="28"/>
      <w:szCs w:val="28"/>
      <w:lang w:val="en-US"/>
    </w:rPr>
  </w:style>
  <w:style w:type="character" w:customStyle="1" w:styleId="ListLabel9">
    <w:name w:val="ListLabel 9"/>
    <w:qFormat/>
    <w:rPr>
      <w:sz w:val="28"/>
      <w:szCs w:val="28"/>
    </w:rPr>
  </w:style>
  <w:style w:type="character" w:customStyle="1" w:styleId="ListLabel10">
    <w:name w:val="ListLabel 10"/>
    <w:qFormat/>
    <w:rPr>
      <w:rFonts w:ascii="Courier New" w:hAnsi="Courier New" w:cs="Courier New"/>
      <w:color w:val="0000FF"/>
      <w:sz w:val="20"/>
      <w:szCs w:val="20"/>
    </w:rPr>
  </w:style>
  <w:style w:type="character" w:customStyle="1" w:styleId="ListLabel11">
    <w:name w:val="ListLabel 11"/>
    <w:qFormat/>
    <w:rPr>
      <w:color w:val="0000FF"/>
      <w:sz w:val="20"/>
      <w:szCs w:val="20"/>
    </w:rPr>
  </w:style>
  <w:style w:type="character" w:customStyle="1" w:styleId="ListLabel44">
    <w:name w:val="ListLabel 44"/>
    <w:qFormat/>
    <w:rPr>
      <w:rFonts w:ascii="Times New Roman" w:hAnsi="Times New Roman" w:cs="Times New Roman"/>
      <w:b w:val="0"/>
      <w:bCs w:val="0"/>
      <w:sz w:val="28"/>
      <w:szCs w:val="28"/>
    </w:rPr>
  </w:style>
  <w:style w:type="character" w:customStyle="1" w:styleId="ListLabel42">
    <w:name w:val="ListLabel 42"/>
    <w:qFormat/>
    <w:rPr>
      <w:rFonts w:ascii="Times New Roman" w:hAnsi="Times New Roman" w:cs="Times New Roman"/>
      <w:color w:val="000000"/>
      <w:sz w:val="28"/>
      <w:szCs w:val="28"/>
      <w:lang w:val="en-US"/>
    </w:rPr>
  </w:style>
  <w:style w:type="character" w:customStyle="1" w:styleId="ListLabel43">
    <w:name w:val="ListLabel 43"/>
    <w:qFormat/>
    <w:rPr>
      <w:rFonts w:ascii="Times New Roman" w:hAnsi="Times New Roman" w:cs="Times New Roman"/>
      <w:color w:val="000000"/>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styleId="ab">
    <w:name w:val="header"/>
    <w:basedOn w:val="a"/>
    <w:uiPriority w:val="99"/>
    <w:unhideWhenUsed/>
    <w:rsid w:val="00103989"/>
    <w:pPr>
      <w:tabs>
        <w:tab w:val="center" w:pos="4677"/>
        <w:tab w:val="right" w:pos="9355"/>
      </w:tabs>
    </w:pPr>
  </w:style>
  <w:style w:type="paragraph" w:styleId="ac">
    <w:name w:val="footer"/>
    <w:basedOn w:val="a"/>
    <w:uiPriority w:val="99"/>
    <w:unhideWhenUsed/>
    <w:rsid w:val="00103989"/>
    <w:pPr>
      <w:tabs>
        <w:tab w:val="center" w:pos="4677"/>
        <w:tab w:val="right" w:pos="9355"/>
      </w:tabs>
    </w:pPr>
  </w:style>
  <w:style w:type="paragraph" w:styleId="ad">
    <w:name w:val="Balloon Text"/>
    <w:basedOn w:val="a"/>
    <w:uiPriority w:val="99"/>
    <w:semiHidden/>
    <w:unhideWhenUsed/>
    <w:qFormat/>
    <w:rsid w:val="0084495C"/>
    <w:rPr>
      <w:rFonts w:ascii="Tahoma" w:hAnsi="Tahoma" w:cs="Tahoma"/>
      <w:sz w:val="16"/>
      <w:szCs w:val="16"/>
    </w:rPr>
  </w:style>
  <w:style w:type="paragraph" w:customStyle="1" w:styleId="ae">
    <w:name w:val="Знак Знак Знак Знак Знак Знак Знак"/>
    <w:basedOn w:val="a"/>
    <w:qFormat/>
    <w:rsid w:val="00AE5139"/>
    <w:pPr>
      <w:widowControl w:val="0"/>
      <w:spacing w:after="160" w:line="240" w:lineRule="exact"/>
      <w:jc w:val="right"/>
    </w:pPr>
    <w:rPr>
      <w:rFonts w:ascii="Arial Unicode MS" w:eastAsia="Arial Unicode MS" w:hAnsi="Arial Unicode MS" w:cs="Arial Unicode MS"/>
      <w:sz w:val="20"/>
      <w:szCs w:val="20"/>
      <w:lang w:val="en-GB" w:eastAsia="en-US"/>
    </w:rPr>
  </w:style>
  <w:style w:type="paragraph" w:styleId="af">
    <w:name w:val="List Paragraph"/>
    <w:basedOn w:val="a"/>
    <w:uiPriority w:val="34"/>
    <w:qFormat/>
    <w:rsid w:val="00BA43FF"/>
    <w:pPr>
      <w:ind w:left="720"/>
      <w:contextualSpacing/>
    </w:pPr>
  </w:style>
  <w:style w:type="paragraph" w:customStyle="1" w:styleId="ConsPlusNormal0">
    <w:name w:val="ConsPlusNormal"/>
    <w:link w:val="ConsPlusNormal"/>
    <w:uiPriority w:val="99"/>
    <w:qFormat/>
    <w:rsid w:val="00652238"/>
    <w:pPr>
      <w:widowControl w:val="0"/>
    </w:pPr>
    <w:rPr>
      <w:rFonts w:eastAsia="Times New Roman" w:cs="Calibri"/>
      <w:sz w:val="24"/>
      <w:szCs w:val="20"/>
      <w:lang w:eastAsia="ru-RU"/>
    </w:rPr>
  </w:style>
  <w:style w:type="paragraph" w:customStyle="1" w:styleId="ConsPlusTitle">
    <w:name w:val="ConsPlusTitle"/>
    <w:uiPriority w:val="99"/>
    <w:qFormat/>
    <w:pPr>
      <w:widowControl w:val="0"/>
      <w:spacing w:after="200" w:line="276" w:lineRule="auto"/>
    </w:pPr>
    <w:rPr>
      <w:rFonts w:ascii="Calibri" w:eastAsia="Times New Roman" w:hAnsi="Calibri" w:cs="Calibri"/>
      <w:b/>
      <w:bCs/>
      <w:sz w:val="22"/>
      <w:lang w:eastAsia="zh-CN"/>
    </w:rPr>
  </w:style>
  <w:style w:type="table" w:styleId="af0">
    <w:name w:val="Table Grid"/>
    <w:basedOn w:val="a1"/>
    <w:uiPriority w:val="59"/>
    <w:rsid w:val="00AD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0A"/>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E6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03989"/>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103989"/>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84495C"/>
    <w:rPr>
      <w:rFonts w:ascii="Tahoma" w:eastAsia="Times New Roman" w:hAnsi="Tahoma" w:cs="Tahoma"/>
      <w:sz w:val="16"/>
      <w:szCs w:val="16"/>
      <w:lang w:eastAsia="ru-RU"/>
    </w:rPr>
  </w:style>
  <w:style w:type="character" w:customStyle="1" w:styleId="-">
    <w:name w:val="Интернет-ссылка"/>
    <w:basedOn w:val="a0"/>
    <w:uiPriority w:val="99"/>
    <w:unhideWhenUsed/>
    <w:rsid w:val="00025C32"/>
    <w:rPr>
      <w:color w:val="0000FF" w:themeColor="hyperlink"/>
      <w:u w:val="single"/>
    </w:rPr>
  </w:style>
  <w:style w:type="character" w:customStyle="1" w:styleId="20">
    <w:name w:val="Заголовок 2 Знак"/>
    <w:basedOn w:val="a0"/>
    <w:link w:val="2"/>
    <w:uiPriority w:val="9"/>
    <w:qFormat/>
    <w:rsid w:val="003E6B22"/>
    <w:rPr>
      <w:rFonts w:asciiTheme="majorHAnsi" w:eastAsiaTheme="majorEastAsia" w:hAnsiTheme="majorHAnsi" w:cstheme="majorBidi"/>
      <w:b/>
      <w:bCs/>
      <w:color w:val="4F81BD" w:themeColor="accent1"/>
      <w:sz w:val="26"/>
      <w:szCs w:val="26"/>
      <w:lang w:eastAsia="ru-RU"/>
    </w:rPr>
  </w:style>
  <w:style w:type="character" w:customStyle="1" w:styleId="ConsPlusNormal">
    <w:name w:val="ConsPlusNormal Знак"/>
    <w:link w:val="ConsPlusNormal0"/>
    <w:uiPriority w:val="99"/>
    <w:qFormat/>
    <w:locked/>
    <w:rsid w:val="00652238"/>
    <w:rPr>
      <w:rFonts w:ascii="Calibri" w:eastAsia="Times New Roman" w:hAnsi="Calibri" w:cs="Calibri"/>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00"/>
      <w:sz w:val="28"/>
      <w:szCs w:val="28"/>
    </w:rPr>
  </w:style>
  <w:style w:type="character" w:customStyle="1" w:styleId="ListLabel8">
    <w:name w:val="ListLabel 8"/>
    <w:qFormat/>
    <w:rPr>
      <w:sz w:val="28"/>
      <w:szCs w:val="28"/>
      <w:lang w:val="en-US"/>
    </w:rPr>
  </w:style>
  <w:style w:type="character" w:customStyle="1" w:styleId="ListLabel9">
    <w:name w:val="ListLabel 9"/>
    <w:qFormat/>
    <w:rPr>
      <w:sz w:val="28"/>
      <w:szCs w:val="28"/>
    </w:rPr>
  </w:style>
  <w:style w:type="character" w:customStyle="1" w:styleId="ListLabel10">
    <w:name w:val="ListLabel 10"/>
    <w:qFormat/>
    <w:rPr>
      <w:rFonts w:ascii="Courier New" w:hAnsi="Courier New" w:cs="Courier New"/>
      <w:color w:val="0000FF"/>
      <w:sz w:val="20"/>
      <w:szCs w:val="20"/>
    </w:rPr>
  </w:style>
  <w:style w:type="character" w:customStyle="1" w:styleId="ListLabel11">
    <w:name w:val="ListLabel 11"/>
    <w:qFormat/>
    <w:rPr>
      <w:color w:val="0000FF"/>
      <w:sz w:val="20"/>
      <w:szCs w:val="20"/>
    </w:rPr>
  </w:style>
  <w:style w:type="character" w:customStyle="1" w:styleId="ListLabel44">
    <w:name w:val="ListLabel 44"/>
    <w:qFormat/>
    <w:rPr>
      <w:rFonts w:ascii="Times New Roman" w:hAnsi="Times New Roman" w:cs="Times New Roman"/>
      <w:b w:val="0"/>
      <w:bCs w:val="0"/>
      <w:sz w:val="28"/>
      <w:szCs w:val="28"/>
    </w:rPr>
  </w:style>
  <w:style w:type="character" w:customStyle="1" w:styleId="ListLabel42">
    <w:name w:val="ListLabel 42"/>
    <w:qFormat/>
    <w:rPr>
      <w:rFonts w:ascii="Times New Roman" w:hAnsi="Times New Roman" w:cs="Times New Roman"/>
      <w:color w:val="000000"/>
      <w:sz w:val="28"/>
      <w:szCs w:val="28"/>
      <w:lang w:val="en-US"/>
    </w:rPr>
  </w:style>
  <w:style w:type="character" w:customStyle="1" w:styleId="ListLabel43">
    <w:name w:val="ListLabel 43"/>
    <w:qFormat/>
    <w:rPr>
      <w:rFonts w:ascii="Times New Roman" w:hAnsi="Times New Roman" w:cs="Times New Roman"/>
      <w:color w:val="000000"/>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styleId="ab">
    <w:name w:val="header"/>
    <w:basedOn w:val="a"/>
    <w:uiPriority w:val="99"/>
    <w:unhideWhenUsed/>
    <w:rsid w:val="00103989"/>
    <w:pPr>
      <w:tabs>
        <w:tab w:val="center" w:pos="4677"/>
        <w:tab w:val="right" w:pos="9355"/>
      </w:tabs>
    </w:pPr>
  </w:style>
  <w:style w:type="paragraph" w:styleId="ac">
    <w:name w:val="footer"/>
    <w:basedOn w:val="a"/>
    <w:uiPriority w:val="99"/>
    <w:unhideWhenUsed/>
    <w:rsid w:val="00103989"/>
    <w:pPr>
      <w:tabs>
        <w:tab w:val="center" w:pos="4677"/>
        <w:tab w:val="right" w:pos="9355"/>
      </w:tabs>
    </w:pPr>
  </w:style>
  <w:style w:type="paragraph" w:styleId="ad">
    <w:name w:val="Balloon Text"/>
    <w:basedOn w:val="a"/>
    <w:uiPriority w:val="99"/>
    <w:semiHidden/>
    <w:unhideWhenUsed/>
    <w:qFormat/>
    <w:rsid w:val="0084495C"/>
    <w:rPr>
      <w:rFonts w:ascii="Tahoma" w:hAnsi="Tahoma" w:cs="Tahoma"/>
      <w:sz w:val="16"/>
      <w:szCs w:val="16"/>
    </w:rPr>
  </w:style>
  <w:style w:type="paragraph" w:customStyle="1" w:styleId="ae">
    <w:name w:val="Знак Знак Знак Знак Знак Знак Знак"/>
    <w:basedOn w:val="a"/>
    <w:qFormat/>
    <w:rsid w:val="00AE5139"/>
    <w:pPr>
      <w:widowControl w:val="0"/>
      <w:spacing w:after="160" w:line="240" w:lineRule="exact"/>
      <w:jc w:val="right"/>
    </w:pPr>
    <w:rPr>
      <w:rFonts w:ascii="Arial Unicode MS" w:eastAsia="Arial Unicode MS" w:hAnsi="Arial Unicode MS" w:cs="Arial Unicode MS"/>
      <w:sz w:val="20"/>
      <w:szCs w:val="20"/>
      <w:lang w:val="en-GB" w:eastAsia="en-US"/>
    </w:rPr>
  </w:style>
  <w:style w:type="paragraph" w:styleId="af">
    <w:name w:val="List Paragraph"/>
    <w:basedOn w:val="a"/>
    <w:uiPriority w:val="34"/>
    <w:qFormat/>
    <w:rsid w:val="00BA43FF"/>
    <w:pPr>
      <w:ind w:left="720"/>
      <w:contextualSpacing/>
    </w:pPr>
  </w:style>
  <w:style w:type="paragraph" w:customStyle="1" w:styleId="ConsPlusNormal0">
    <w:name w:val="ConsPlusNormal"/>
    <w:link w:val="ConsPlusNormal"/>
    <w:uiPriority w:val="99"/>
    <w:qFormat/>
    <w:rsid w:val="00652238"/>
    <w:pPr>
      <w:widowControl w:val="0"/>
    </w:pPr>
    <w:rPr>
      <w:rFonts w:eastAsia="Times New Roman" w:cs="Calibri"/>
      <w:sz w:val="24"/>
      <w:szCs w:val="20"/>
      <w:lang w:eastAsia="ru-RU"/>
    </w:rPr>
  </w:style>
  <w:style w:type="paragraph" w:customStyle="1" w:styleId="ConsPlusTitle">
    <w:name w:val="ConsPlusTitle"/>
    <w:uiPriority w:val="99"/>
    <w:qFormat/>
    <w:pPr>
      <w:widowControl w:val="0"/>
      <w:spacing w:after="200" w:line="276" w:lineRule="auto"/>
    </w:pPr>
    <w:rPr>
      <w:rFonts w:ascii="Calibri" w:eastAsia="Times New Roman" w:hAnsi="Calibri" w:cs="Calibri"/>
      <w:b/>
      <w:bCs/>
      <w:sz w:val="22"/>
      <w:lang w:eastAsia="zh-CN"/>
    </w:rPr>
  </w:style>
  <w:style w:type="table" w:styleId="af0">
    <w:name w:val="Table Grid"/>
    <w:basedOn w:val="a1"/>
    <w:uiPriority w:val="59"/>
    <w:rsid w:val="00AD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147719AA531815AA137FDBB378C310AB3D247DA0BFA4FF13D3D2ED4D6F6E98A52D25E66CEB093A7F351E7Cq6Z0D" TargetMode="External"/><Relationship Id="rId18" Type="http://schemas.openxmlformats.org/officeDocument/2006/relationships/hyperlink" Target="http://mfc66.ru/" TargetMode="External"/><Relationship Id="rId26" Type="http://schemas.openxmlformats.org/officeDocument/2006/relationships/hyperlink" Target="consultantplus://offline/ref=3025393072AD3B13C07A8069B3C9EB2FADF13531C44B362F704557C8D50CE6184D16758A32E594E6CB210D4122a0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165BB9E22179DB43F60F6CC884E2D4BFA92940225D6F5A2CE18F4648503D0A8FC1A27C5B7B5jAe5K" TargetMode="External"/><Relationship Id="rId17" Type="http://schemas.openxmlformats.org/officeDocument/2006/relationships/hyperlink" Target="consultantplus://offline/ref=6F7FDAA790917E8A8640204350917FEF6460F872354374E54876C210659A2883066ED8449509118779026A68F5qF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3F7BBCEBDD5B191D8EB6BF37065B5AF19F83B2BCDAE51513B49E64DBB63787D47CACD04CF2E4B53AAE1F8C6e7n7J" TargetMode="External"/><Relationship Id="rId20" Type="http://schemas.openxmlformats.org/officeDocument/2006/relationships/hyperlink" Target="https://www.gosuslugi.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68F4367301995C30DFE59C6C3FA81295F6796E2788BF42A07A5D415EA520BB93D2BC37046FF835xD3EJ"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CD713D347198573BD0FCF9C961D12A861502054569F7CA10A3B0877F5AF4A895A6EAF344B557343BE4D399BXDk8F" TargetMode="External"/><Relationship Id="rId23" Type="http://schemas.openxmlformats.org/officeDocument/2006/relationships/hyperlink" Target="consultantplus://offline/ref=B40B940E38F07BF60FD856B827F25C3ADBEC8F6F468D1A9BD25BD89EAD232DC8ACAE837ACC2727F7C1886275o1X4K" TargetMode="External"/><Relationship Id="rId28" Type="http://schemas.openxmlformats.org/officeDocument/2006/relationships/hyperlink" Target="consultantplus://offline/ref=BC2FE6B9796780CF6BC73AB1042275021B747F0AE98ECF561D39552AC7BB2BCFFAAE1E6B53712405C660DBA1UDZ8K" TargetMode="External"/><Relationship Id="rId10" Type="http://schemas.openxmlformats.org/officeDocument/2006/relationships/hyperlink" Target="consultantplus://offline/ref=4A7DFFBAB599918FD51170D61BED3BD7069F3AB18CC2FF4ACD456E83132E2CF85F3C5EA407055735673973A0dBuEJ" TargetMode="External"/><Relationship Id="rId19" Type="http://schemas.openxmlformats.org/officeDocument/2006/relationships/hyperlink" Target="http://dis.midural.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046A43039EFE28E58FF854C131D8DB8D14B99402782280430BD2AB7E224F8B9A8054489F06D85475E7C065BV5e5F" TargetMode="External"/><Relationship Id="rId22" Type="http://schemas.openxmlformats.org/officeDocument/2006/relationships/hyperlink" Target="consultantplus://offline/ref=B40B940E38F07BF60FD856B827F25C3ADBEC8F6F468D1A9BD25BD89EAD232DC8ACAE837ACC2727F7C1886275o1X5K"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49CD-997C-4D01-B3C5-79ADBE7D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33</Pages>
  <Words>11227</Words>
  <Characters>63996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39</cp:revision>
  <cp:lastPrinted>2019-09-10T11:31:00Z</cp:lastPrinted>
  <dcterms:created xsi:type="dcterms:W3CDTF">2017-03-24T05:11:00Z</dcterms:created>
  <dcterms:modified xsi:type="dcterms:W3CDTF">2019-09-10T11:33:00Z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